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46D4F" w14:textId="35C5D899" w:rsidR="00B67233" w:rsidRDefault="00B67233" w:rsidP="004E29B3">
      <w:pPr>
        <w:pageBreakBefore/>
        <w:jc w:val="center"/>
      </w:pPr>
      <w:r w:rsidRPr="00B67233">
        <w:rPr>
          <w:noProof/>
          <w:lang w:eastAsia="ja-JP"/>
        </w:rPr>
        <w:drawing>
          <wp:inline distT="0" distB="0" distL="0" distR="0" wp14:anchorId="177024B1" wp14:editId="6742B13A">
            <wp:extent cx="905256" cy="841248"/>
            <wp:effectExtent l="0" t="0" r="0" b="0"/>
            <wp:docPr id="6" name="Graphic 6" descr="JobsEQ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05256" cy="841248"/>
                    </a:xfrm>
                    <a:prstGeom prst="rect">
                      <a:avLst/>
                    </a:prstGeom>
                  </pic:spPr>
                </pic:pic>
              </a:graphicData>
            </a:graphic>
          </wp:inline>
        </w:drawing>
      </w:r>
    </w:p>
    <w:p w14:paraId="02134438" w14:textId="77777777" w:rsidR="00C619A7" w:rsidRDefault="00C619A7" w:rsidP="004E29B3">
      <w:pPr>
        <w:jc w:val="center"/>
      </w:pPr>
    </w:p>
    <w:p w14:paraId="27CF5A97" w14:textId="382CDBA1" w:rsidR="00C619A7" w:rsidRPr="00545820" w:rsidRDefault="00C619A7" w:rsidP="00C619A7">
      <w:pPr>
        <w:pStyle w:val="Subtitle"/>
        <w:rPr>
          <w:sz w:val="60"/>
          <w:szCs w:val="60"/>
        </w:rPr>
      </w:pPr>
      <w:r w:rsidRPr="00545820">
        <w:rPr>
          <w:sz w:val="60"/>
          <w:szCs w:val="60"/>
        </w:rPr>
        <w:t>Occupation Report</w:t>
      </w:r>
    </w:p>
    <w:p w14:paraId="01FC2752" w14:textId="5251C34C" w:rsidR="00B67233" w:rsidRDefault="00B67233" w:rsidP="004E29B3">
      <w:pPr>
        <w:jc w:val="center"/>
      </w:pPr>
      <w:r>
        <w:rPr>
          <w:noProof/>
          <w:lang w:eastAsia="ja-JP"/>
        </w:rPr>
        <w:drawing>
          <wp:inline distT="0" distB="0" distL="0" distR="0" wp14:anchorId="3CA0F76B" wp14:editId="0495FB48">
            <wp:extent cx="4991100" cy="609600"/>
            <wp:effectExtent l="0" t="0" r="0" b="0"/>
            <wp:docPr id="7" name="Picture 7">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svg="http://schemas.microsoft.com/office/drawing/2016/SVG/main" xmlns:a14="http://schemas.microsoft.com/office/drawing/2010/main" xmlns:pic="http://schemas.openxmlformats.org/drawingml/2006/picture"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l="10577" t="42515" r="5449"/>
                    <a:stretch/>
                  </pic:blipFill>
                  <pic:spPr bwMode="auto">
                    <a:xfrm>
                      <a:off x="0" y="0"/>
                      <a:ext cx="4991100" cy="609600"/>
                    </a:xfrm>
                    <a:prstGeom prst="rect">
                      <a:avLst/>
                    </a:prstGeom>
                    <a:noFill/>
                    <a:ln>
                      <a:noFill/>
                    </a:ln>
                    <a:extLst>
                      <a:ext uri="{53640926-AAD7-44D8-BBD7-CCE9431645EC}">
                        <a14:shadowObscured xmlns:a14="http://schemas.microsoft.com/office/drawing/2010/main"/>
                      </a:ext>
                    </a:extLst>
                  </pic:spPr>
                </pic:pic>
              </a:graphicData>
            </a:graphic>
          </wp:inline>
        </w:drawing>
      </w:r>
    </w:p>
    <w:p w14:paraId="0A0BFB78" w14:textId="70B69F54" w:rsidR="00545820" w:rsidRDefault="00580B73" w:rsidP="00545820">
      <w:pPr>
        <w:pStyle w:val="Title"/>
      </w:pPr>
      <w:r>
        <w:rPr>
          <w:noProof/>
        </w:rPr>
        <w:t>Industrial Machinery Installation, Repair, and Maintenance Workers</w:t>
      </w:r>
    </w:p>
    <w:p w14:paraId="25BE2130" w14:textId="77777777" w:rsidR="00545820" w:rsidRDefault="00545820" w:rsidP="004E29B3">
      <w:pPr>
        <w:jc w:val="center"/>
      </w:pPr>
    </w:p>
    <w:p w14:paraId="51D1F8C4" w14:textId="4A856ED9" w:rsidR="00F31F50" w:rsidRPr="00545820" w:rsidRDefault="00580B73" w:rsidP="00F31F50">
      <w:pPr>
        <w:pStyle w:val="Subtitle"/>
        <w:rPr>
          <w:noProof/>
          <w:sz w:val="40"/>
          <w:szCs w:val="40"/>
        </w:rPr>
      </w:pPr>
      <w:r>
        <w:rPr>
          <w:noProof/>
          <w:sz w:val="40"/>
          <w:szCs w:val="40"/>
        </w:rPr>
        <w:t>South Carolina</w:t>
      </w:r>
    </w:p>
    <w:p w14:paraId="6CEAEC48" w14:textId="5FCB9ECD" w:rsidR="00B67233" w:rsidRPr="00B67233" w:rsidRDefault="009A7C59" w:rsidP="00A61181">
      <w:pPr>
        <w:jc w:val="center"/>
      </w:pPr>
      <w:r>
        <w:rPr>
          <w:noProof/>
          <w:lang w:eastAsia="ja-JP"/>
        </w:rPr>
        <w:drawing>
          <wp:anchor distT="0" distB="0" distL="114300" distR="114300" simplePos="0" relativeHeight="251659264" behindDoc="0" locked="0" layoutInCell="1" allowOverlap="1" wp14:anchorId="7AA43BA1" wp14:editId="09FA4A07">
            <wp:simplePos x="0" y="0"/>
            <wp:positionH relativeFrom="margin">
              <wp:posOffset>2226059</wp:posOffset>
            </wp:positionH>
            <wp:positionV relativeFrom="paragraph">
              <wp:posOffset>394926</wp:posOffset>
            </wp:positionV>
            <wp:extent cx="2185416" cy="1179576"/>
            <wp:effectExtent l="0" t="0" r="0" b="0"/>
            <wp:wrapNone/>
            <wp:docPr id="3" name="Picture 3" descr="cea_ima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ophy.png"/>
                    <pic:cNvPicPr/>
                  </pic:nvPicPr>
                  <pic:blipFill dpi="300">
                    <a:blip r:embed="rId10">
                      <a:extLst>
                        <a:ext uri="{28A0092B-C50C-407E-A947-70E740481C1C}">
                          <a14:useLocalDpi xmlns:a14="http://schemas.microsoft.com/office/drawing/2010/main" val="0"/>
                        </a:ext>
                      </a:extLst>
                    </a:blip>
                    <a:stretch>
                      <a:fillRect/>
                    </a:stretch>
                  </pic:blipFill>
                  <pic:spPr>
                    <a:xfrm>
                      <a:off x="0" y="0"/>
                      <a:ext cx="2185416" cy="1179576"/>
                    </a:xfrm>
                    <a:prstGeom prst="rect">
                      <a:avLst/>
                    </a:prstGeom>
                  </pic:spPr>
                </pic:pic>
              </a:graphicData>
            </a:graphic>
            <wp14:sizeRelH relativeFrom="margin">
              <wp14:pctWidth>0</wp14:pctWidth>
            </wp14:sizeRelH>
            <wp14:sizeRelV relativeFrom="margin">
              <wp14:pctHeight>0</wp14:pctHeight>
            </wp14:sizeRelV>
          </wp:anchor>
        </w:drawing>
      </w:r>
      <w:r w:rsidR="00B67233">
        <w:rPr>
          <w:noProof/>
          <w:lang w:eastAsia="ja-JP"/>
        </w:rPr>
        <w:drawing>
          <wp:inline distT="0" distB="0" distL="0" distR="0" wp14:anchorId="1704A368" wp14:editId="08D59A47">
            <wp:extent cx="4781550" cy="878105"/>
            <wp:effectExtent l="0" t="0" r="0" b="0"/>
            <wp:docPr id="8" name="Picture 8">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svg="http://schemas.microsoft.com/office/drawing/2016/SVG/main" xmlns:a14="http://schemas.microsoft.com/office/drawing/2010/main" xmlns:pic="http://schemas.openxmlformats.org/drawingml/2006/picture"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l="12508" r="6982" b="17132"/>
                    <a:stretch/>
                  </pic:blipFill>
                  <pic:spPr bwMode="auto">
                    <a:xfrm>
                      <a:off x="0" y="0"/>
                      <a:ext cx="4785197" cy="878775"/>
                    </a:xfrm>
                    <a:prstGeom prst="rect">
                      <a:avLst/>
                    </a:prstGeom>
                    <a:noFill/>
                    <a:ln>
                      <a:noFill/>
                    </a:ln>
                    <a:extLst>
                      <a:ext uri="{53640926-AAD7-44D8-BBD7-CCE9431645EC}">
                        <a14:shadowObscured xmlns:a14="http://schemas.microsoft.com/office/drawing/2010/main"/>
                      </a:ext>
                    </a:extLst>
                  </pic:spPr>
                </pic:pic>
              </a:graphicData>
            </a:graphic>
          </wp:inline>
        </w:drawing>
      </w:r>
    </w:p>
    <w:p w14:paraId="2C3CD65F" w14:textId="09B7808F" w:rsidR="0041485C" w:rsidRDefault="0041485C" w:rsidP="004E29B3">
      <w:pPr>
        <w:jc w:val="center"/>
      </w:pPr>
      <w:r w:rsidRPr="0041485C">
        <w:rPr>
          <w:noProof/>
          <w:lang w:eastAsia="ja-JP"/>
        </w:rPr>
        <w:drawing>
          <wp:inline distT="0" distB="0" distL="0" distR="0" wp14:anchorId="7BD37A97" wp14:editId="29074D53">
            <wp:extent cx="2555754" cy="164887"/>
            <wp:effectExtent l="0" t="0" r="0" b="6985"/>
            <wp:docPr id="5" name="Graphic 5" descr="cea_image_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55754" cy="164887"/>
                    </a:xfrm>
                    <a:prstGeom prst="rect">
                      <a:avLst/>
                    </a:prstGeom>
                  </pic:spPr>
                </pic:pic>
              </a:graphicData>
            </a:graphic>
          </wp:inline>
        </w:drawing>
      </w:r>
    </w:p>
    <w:p w14:paraId="5F37C65A" w14:textId="77777777" w:rsidR="00FC57FF" w:rsidRDefault="00FC57FF" w:rsidP="00B67233">
      <w:pPr>
        <w:pStyle w:val="ReportTitle"/>
        <w:rPr>
          <w:sz w:val="28"/>
          <w:szCs w:val="28"/>
        </w:rPr>
      </w:pPr>
    </w:p>
    <w:p w14:paraId="7E65CF9B" w14:textId="7E5E3973" w:rsidR="004E29B3" w:rsidRPr="00545820" w:rsidRDefault="00E25A6B" w:rsidP="00C619A7">
      <w:pPr>
        <w:pStyle w:val="ReportTitle"/>
        <w:rPr>
          <w:sz w:val="24"/>
          <w:szCs w:val="24"/>
        </w:rPr>
      </w:pPr>
      <w:r w:rsidRPr="00545820">
        <w:rPr>
          <w:noProof/>
          <w:sz w:val="24"/>
          <w:szCs w:val="24"/>
          <w:lang w:eastAsia="ja-JP"/>
        </w:rPr>
        <w:drawing>
          <wp:anchor distT="0" distB="0" distL="114300" distR="114300" simplePos="0" relativeHeight="251658240" behindDoc="1" locked="0" layoutInCell="1" allowOverlap="1" wp14:anchorId="4171AAA2" wp14:editId="058C5436">
            <wp:simplePos x="0" y="0"/>
            <wp:positionH relativeFrom="page">
              <wp:align>left</wp:align>
            </wp:positionH>
            <wp:positionV relativeFrom="page">
              <wp:align>bottom</wp:align>
            </wp:positionV>
            <wp:extent cx="7772400" cy="1728216"/>
            <wp:effectExtent l="0" t="0" r="0" b="5715"/>
            <wp:wrapNone/>
            <wp:docPr id="1" name="Graphic 1">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svg="http://schemas.microsoft.com/office/drawing/2016/SVG/main" xmlns:a14="http://schemas.microsoft.com/office/drawing/2010/main" xmlns:pic="http://schemas.openxmlformats.org/drawingml/2006/picture"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dec="http://schemas.microsoft.com/office/drawing/2017/decorative" xmlns:a14="http://schemas.microsoft.com/office/drawing/2010/main" xmlns="" r:embed="rId14"/>
                        </a:ext>
                      </a:extLst>
                    </a:blip>
                    <a:stretch>
                      <a:fillRect/>
                    </a:stretch>
                  </pic:blipFill>
                  <pic:spPr>
                    <a:xfrm>
                      <a:off x="0" y="0"/>
                      <a:ext cx="7772400" cy="1728216"/>
                    </a:xfrm>
                    <a:prstGeom prst="rect">
                      <a:avLst/>
                    </a:prstGeom>
                  </pic:spPr>
                </pic:pic>
              </a:graphicData>
            </a:graphic>
            <wp14:sizeRelH relativeFrom="page">
              <wp14:pctWidth>0</wp14:pctWidth>
            </wp14:sizeRelH>
            <wp14:sizeRelV relativeFrom="page">
              <wp14:pctHeight>0</wp14:pctHeight>
            </wp14:sizeRelV>
          </wp:anchor>
        </w:drawing>
      </w:r>
      <w:r w:rsidR="004E29B3" w:rsidRPr="00545820">
        <w:rPr>
          <w:sz w:val="24"/>
          <w:szCs w:val="24"/>
        </w:rPr>
        <w:br w:type="page"/>
      </w:r>
      <w:r w:rsidR="004E29B3" w:rsidRPr="00545820">
        <w:rPr>
          <w:sz w:val="24"/>
          <w:szCs w:val="24"/>
        </w:rPr>
        <w:fldChar w:fldCharType="begin"/>
      </w:r>
      <w:r w:rsidR="004E29B3" w:rsidRPr="00545820">
        <w:rPr>
          <w:sz w:val="24"/>
          <w:szCs w:val="24"/>
        </w:rPr>
        <w:instrText xml:space="preserve">  </w:instrText>
      </w:r>
      <w:r w:rsidR="004E29B3" w:rsidRPr="00545820">
        <w:rPr>
          <w:sz w:val="24"/>
          <w:szCs w:val="24"/>
        </w:rPr>
        <w:fldChar w:fldCharType="end"/>
      </w:r>
    </w:p>
    <w:p w14:paraId="5D913687" w14:textId="77777777" w:rsidR="002E6F93" w:rsidRDefault="004E29B3">
      <w:pPr>
        <w:pStyle w:val="TOC1"/>
        <w:tabs>
          <w:tab w:val="right" w:leader="dot" w:pos="10502"/>
        </w:tabs>
        <w:rPr>
          <w:rFonts w:eastAsiaTheme="minorEastAsia"/>
          <w:noProof/>
          <w:lang w:eastAsia="ja-JP"/>
        </w:rPr>
      </w:pPr>
      <w:r>
        <w:lastRenderedPageBreak/>
        <w:fldChar w:fldCharType="begin"/>
      </w:r>
      <w:r>
        <w:instrText xml:space="preserve"> TOC \O "1-3" \H \Z \U </w:instrText>
      </w:r>
      <w:r>
        <w:fldChar w:fldCharType="separate"/>
      </w:r>
      <w:hyperlink w:anchor="_Toc69384937" w:history="1">
        <w:r w:rsidR="002E6F93" w:rsidRPr="003D1A7F">
          <w:rPr>
            <w:rStyle w:val="Hyperlink"/>
            <w:noProof/>
          </w:rPr>
          <w:t>Wages</w:t>
        </w:r>
        <w:r w:rsidR="002E6F93">
          <w:rPr>
            <w:noProof/>
            <w:webHidden/>
          </w:rPr>
          <w:tab/>
        </w:r>
        <w:r w:rsidR="002E6F93">
          <w:rPr>
            <w:noProof/>
            <w:webHidden/>
          </w:rPr>
          <w:fldChar w:fldCharType="begin"/>
        </w:r>
        <w:r w:rsidR="002E6F93">
          <w:rPr>
            <w:noProof/>
            <w:webHidden/>
          </w:rPr>
          <w:instrText xml:space="preserve"> PAGEREF _Toc69384937 \h </w:instrText>
        </w:r>
        <w:r w:rsidR="002E6F93">
          <w:rPr>
            <w:noProof/>
            <w:webHidden/>
          </w:rPr>
        </w:r>
        <w:r w:rsidR="002E6F93">
          <w:rPr>
            <w:noProof/>
            <w:webHidden/>
          </w:rPr>
          <w:fldChar w:fldCharType="separate"/>
        </w:r>
        <w:r w:rsidR="002E6F93">
          <w:rPr>
            <w:noProof/>
            <w:webHidden/>
          </w:rPr>
          <w:t>3</w:t>
        </w:r>
        <w:r w:rsidR="002E6F93">
          <w:rPr>
            <w:noProof/>
            <w:webHidden/>
          </w:rPr>
          <w:fldChar w:fldCharType="end"/>
        </w:r>
      </w:hyperlink>
    </w:p>
    <w:p w14:paraId="26E5B2BC" w14:textId="77777777" w:rsidR="002E6F93" w:rsidRDefault="002E6F93">
      <w:pPr>
        <w:pStyle w:val="TOC1"/>
        <w:tabs>
          <w:tab w:val="right" w:leader="dot" w:pos="10502"/>
        </w:tabs>
        <w:rPr>
          <w:rFonts w:eastAsiaTheme="minorEastAsia"/>
          <w:noProof/>
          <w:lang w:eastAsia="ja-JP"/>
        </w:rPr>
      </w:pPr>
      <w:hyperlink w:anchor="_Toc69384938" w:history="1">
        <w:r w:rsidRPr="003D1A7F">
          <w:rPr>
            <w:rStyle w:val="Hyperlink"/>
            <w:noProof/>
          </w:rPr>
          <w:t>Education Profile</w:t>
        </w:r>
        <w:r>
          <w:rPr>
            <w:noProof/>
            <w:webHidden/>
          </w:rPr>
          <w:tab/>
        </w:r>
        <w:r>
          <w:rPr>
            <w:noProof/>
            <w:webHidden/>
          </w:rPr>
          <w:fldChar w:fldCharType="begin"/>
        </w:r>
        <w:r>
          <w:rPr>
            <w:noProof/>
            <w:webHidden/>
          </w:rPr>
          <w:instrText xml:space="preserve"> PAGEREF _Toc69384938 \h </w:instrText>
        </w:r>
        <w:r>
          <w:rPr>
            <w:noProof/>
            <w:webHidden/>
          </w:rPr>
        </w:r>
        <w:r>
          <w:rPr>
            <w:noProof/>
            <w:webHidden/>
          </w:rPr>
          <w:fldChar w:fldCharType="separate"/>
        </w:r>
        <w:r>
          <w:rPr>
            <w:noProof/>
            <w:webHidden/>
          </w:rPr>
          <w:t>4</w:t>
        </w:r>
        <w:r>
          <w:rPr>
            <w:noProof/>
            <w:webHidden/>
          </w:rPr>
          <w:fldChar w:fldCharType="end"/>
        </w:r>
      </w:hyperlink>
    </w:p>
    <w:p w14:paraId="55069A08" w14:textId="77777777" w:rsidR="002E6F93" w:rsidRDefault="002E6F93">
      <w:pPr>
        <w:pStyle w:val="TOC1"/>
        <w:tabs>
          <w:tab w:val="right" w:leader="dot" w:pos="10502"/>
        </w:tabs>
        <w:rPr>
          <w:rFonts w:eastAsiaTheme="minorEastAsia"/>
          <w:noProof/>
          <w:lang w:eastAsia="ja-JP"/>
        </w:rPr>
      </w:pPr>
      <w:hyperlink w:anchor="_Toc69384939" w:history="1">
        <w:r w:rsidRPr="003D1A7F">
          <w:rPr>
            <w:rStyle w:val="Hyperlink"/>
            <w:noProof/>
          </w:rPr>
          <w:t>Top Skill and Certification Gaps</w:t>
        </w:r>
        <w:r>
          <w:rPr>
            <w:noProof/>
            <w:webHidden/>
          </w:rPr>
          <w:tab/>
        </w:r>
        <w:r>
          <w:rPr>
            <w:noProof/>
            <w:webHidden/>
          </w:rPr>
          <w:fldChar w:fldCharType="begin"/>
        </w:r>
        <w:r>
          <w:rPr>
            <w:noProof/>
            <w:webHidden/>
          </w:rPr>
          <w:instrText xml:space="preserve"> PAGEREF _Toc69384939 \h </w:instrText>
        </w:r>
        <w:r>
          <w:rPr>
            <w:noProof/>
            <w:webHidden/>
          </w:rPr>
        </w:r>
        <w:r>
          <w:rPr>
            <w:noProof/>
            <w:webHidden/>
          </w:rPr>
          <w:fldChar w:fldCharType="separate"/>
        </w:r>
        <w:r>
          <w:rPr>
            <w:noProof/>
            <w:webHidden/>
          </w:rPr>
          <w:t>5</w:t>
        </w:r>
        <w:r>
          <w:rPr>
            <w:noProof/>
            <w:webHidden/>
          </w:rPr>
          <w:fldChar w:fldCharType="end"/>
        </w:r>
      </w:hyperlink>
    </w:p>
    <w:p w14:paraId="79500689" w14:textId="77777777" w:rsidR="002E6F93" w:rsidRDefault="002E6F93">
      <w:pPr>
        <w:pStyle w:val="TOC1"/>
        <w:tabs>
          <w:tab w:val="right" w:leader="dot" w:pos="10502"/>
        </w:tabs>
        <w:rPr>
          <w:rFonts w:eastAsiaTheme="minorEastAsia"/>
          <w:noProof/>
          <w:lang w:eastAsia="ja-JP"/>
        </w:rPr>
      </w:pPr>
      <w:hyperlink w:anchor="_Toc69384940" w:history="1">
        <w:r w:rsidRPr="003D1A7F">
          <w:rPr>
            <w:rStyle w:val="Hyperlink"/>
            <w:noProof/>
          </w:rPr>
          <w:t>Data Notes</w:t>
        </w:r>
        <w:r>
          <w:rPr>
            <w:noProof/>
            <w:webHidden/>
          </w:rPr>
          <w:tab/>
        </w:r>
        <w:r>
          <w:rPr>
            <w:noProof/>
            <w:webHidden/>
          </w:rPr>
          <w:fldChar w:fldCharType="begin"/>
        </w:r>
        <w:r>
          <w:rPr>
            <w:noProof/>
            <w:webHidden/>
          </w:rPr>
          <w:instrText xml:space="preserve"> PAGEREF _Toc69384940 \h </w:instrText>
        </w:r>
        <w:r>
          <w:rPr>
            <w:noProof/>
            <w:webHidden/>
          </w:rPr>
        </w:r>
        <w:r>
          <w:rPr>
            <w:noProof/>
            <w:webHidden/>
          </w:rPr>
          <w:fldChar w:fldCharType="separate"/>
        </w:r>
        <w:r>
          <w:rPr>
            <w:noProof/>
            <w:webHidden/>
          </w:rPr>
          <w:t>6</w:t>
        </w:r>
        <w:r>
          <w:rPr>
            <w:noProof/>
            <w:webHidden/>
          </w:rPr>
          <w:fldChar w:fldCharType="end"/>
        </w:r>
      </w:hyperlink>
    </w:p>
    <w:p w14:paraId="0E17A99D" w14:textId="77777777" w:rsidR="002E6F93" w:rsidRDefault="002E6F93">
      <w:pPr>
        <w:pStyle w:val="TOC1"/>
        <w:tabs>
          <w:tab w:val="right" w:leader="dot" w:pos="10502"/>
        </w:tabs>
        <w:rPr>
          <w:rFonts w:eastAsiaTheme="minorEastAsia"/>
          <w:noProof/>
          <w:lang w:eastAsia="ja-JP"/>
        </w:rPr>
      </w:pPr>
      <w:hyperlink w:anchor="_Toc69384941" w:history="1">
        <w:r w:rsidRPr="003D1A7F">
          <w:rPr>
            <w:rStyle w:val="Hyperlink"/>
            <w:noProof/>
          </w:rPr>
          <w:t>FAQ</w:t>
        </w:r>
        <w:r>
          <w:rPr>
            <w:noProof/>
            <w:webHidden/>
          </w:rPr>
          <w:tab/>
        </w:r>
        <w:r>
          <w:rPr>
            <w:noProof/>
            <w:webHidden/>
          </w:rPr>
          <w:fldChar w:fldCharType="begin"/>
        </w:r>
        <w:r>
          <w:rPr>
            <w:noProof/>
            <w:webHidden/>
          </w:rPr>
          <w:instrText xml:space="preserve"> PAGEREF _Toc69384941 \h </w:instrText>
        </w:r>
        <w:r>
          <w:rPr>
            <w:noProof/>
            <w:webHidden/>
          </w:rPr>
        </w:r>
        <w:r>
          <w:rPr>
            <w:noProof/>
            <w:webHidden/>
          </w:rPr>
          <w:fldChar w:fldCharType="separate"/>
        </w:r>
        <w:r>
          <w:rPr>
            <w:noProof/>
            <w:webHidden/>
          </w:rPr>
          <w:t>6</w:t>
        </w:r>
        <w:r>
          <w:rPr>
            <w:noProof/>
            <w:webHidden/>
          </w:rPr>
          <w:fldChar w:fldCharType="end"/>
        </w:r>
      </w:hyperlink>
    </w:p>
    <w:p w14:paraId="2DF62B60" w14:textId="61CE81E9" w:rsidR="004E29B3" w:rsidRDefault="004E29B3">
      <w:r>
        <w:fldChar w:fldCharType="end"/>
      </w:r>
    </w:p>
    <w:p w14:paraId="560A16C9" w14:textId="15EAD04B" w:rsidR="004E29B3" w:rsidRDefault="004E29B3"/>
    <w:p w14:paraId="6C459660" w14:textId="77777777" w:rsidR="004E29B3" w:rsidRDefault="004E29B3">
      <w:r>
        <w:br w:type="page"/>
      </w:r>
    </w:p>
    <w:p w14:paraId="73841977" w14:textId="77777777" w:rsidR="00DD1F38" w:rsidRDefault="00DD1F38">
      <w:pPr>
        <w:rPr>
          <w:noProof/>
        </w:rPr>
        <w:sectPr w:rsidR="00DD1F38" w:rsidSect="00C511F2">
          <w:headerReference w:type="even" r:id="rId15"/>
          <w:headerReference w:type="default" r:id="rId16"/>
          <w:footerReference w:type="even" r:id="rId17"/>
          <w:footerReference w:type="default" r:id="rId18"/>
          <w:headerReference w:type="first" r:id="rId19"/>
          <w:footerReference w:type="first" r:id="rId20"/>
          <w:pgSz w:w="12240" w:h="15840"/>
          <w:pgMar w:top="864" w:right="864" w:bottom="1440" w:left="864" w:header="720" w:footer="720" w:gutter="0"/>
          <w:cols w:space="720"/>
          <w:docGrid w:linePitch="360"/>
        </w:sectPr>
      </w:pPr>
    </w:p>
    <w:p w14:paraId="0DB5BBFF" w14:textId="77777777" w:rsidR="00224AAB" w:rsidRDefault="002E6F93" w:rsidP="00224AAB">
      <w:pPr>
        <w:pStyle w:val="Heading1"/>
        <w:pageBreakBefore/>
        <w:spacing w:before="0" w:after="0"/>
      </w:pPr>
      <w:bookmarkStart w:id="0" w:name="_Toc462141526"/>
      <w:bookmarkStart w:id="1" w:name="_Toc464134278"/>
      <w:bookmarkStart w:id="2" w:name="_Toc69384937"/>
      <w:r>
        <w:lastRenderedPageBreak/>
        <w:t>Wages</w:t>
      </w:r>
      <w:bookmarkEnd w:id="2"/>
    </w:p>
    <w:p w14:paraId="0FF9E46E" w14:textId="77777777" w:rsidR="00224AAB" w:rsidRDefault="002E6F93" w:rsidP="00224AAB">
      <w:pPr>
        <w:jc w:val="center"/>
      </w:pPr>
      <w:r>
        <w:rPr>
          <w:noProof/>
          <w:lang w:eastAsia="ja-JP"/>
        </w:rPr>
        <w:drawing>
          <wp:inline distT="0" distB="0" distL="0" distR="0" wp14:anchorId="42F04CCF" wp14:editId="17BF7E30">
            <wp:extent cx="4584589" cy="2755631"/>
            <wp:effectExtent l="0" t="0" r="6985" b="6985"/>
            <wp:docPr id="4" name="Picture 4" title="cea_image_averageAn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_placeholder.png"/>
                    <pic:cNvPicPr/>
                  </pic:nvPicPr>
                  <pic:blipFill dpi="300">
                    <a:blip r:embed="rId21">
                      <a:extLst>
                        <a:ext uri="{28A0092B-C50C-407E-A947-70E740481C1C}">
                          <a14:useLocalDpi xmlns:a14="http://schemas.microsoft.com/office/drawing/2010/main" val="0"/>
                        </a:ext>
                      </a:extLst>
                    </a:blip>
                    <a:stretch>
                      <a:fillRect/>
                    </a:stretch>
                  </pic:blipFill>
                  <pic:spPr>
                    <a:xfrm>
                      <a:off x="0" y="0"/>
                      <a:ext cx="4584589" cy="2755631"/>
                    </a:xfrm>
                    <a:prstGeom prst="rect">
                      <a:avLst/>
                    </a:prstGeom>
                  </pic:spPr>
                </pic:pic>
              </a:graphicData>
            </a:graphic>
          </wp:inline>
        </w:drawing>
      </w:r>
    </w:p>
    <w:tbl>
      <w:tblPr>
        <w:tblW w:w="5000" w:type="pct"/>
        <w:jc w:val="center"/>
        <w:tblCellMar>
          <w:top w:w="30" w:type="dxa"/>
          <w:left w:w="50" w:type="dxa"/>
          <w:bottom w:w="30" w:type="dxa"/>
          <w:right w:w="50" w:type="dxa"/>
        </w:tblCellMar>
        <w:tblLook w:val="04A0" w:firstRow="1" w:lastRow="0" w:firstColumn="1" w:lastColumn="0" w:noHBand="0" w:noVBand="1"/>
      </w:tblPr>
      <w:tblGrid>
        <w:gridCol w:w="4506"/>
        <w:gridCol w:w="1502"/>
        <w:gridCol w:w="1502"/>
        <w:gridCol w:w="1501"/>
        <w:gridCol w:w="1501"/>
      </w:tblGrid>
      <w:tr w:rsidR="003728E7" w14:paraId="01914075" w14:textId="77777777">
        <w:trPr>
          <w:tblHeader/>
          <w:jc w:val="center"/>
        </w:trPr>
        <w:tc>
          <w:tcPr>
            <w:tcW w:w="0" w:type="auto"/>
            <w:tcBorders>
              <w:bottom w:val="single" w:sz="2" w:space="0" w:color="D9D9D9"/>
            </w:tcBorders>
            <w:vAlign w:val="bottom"/>
          </w:tcPr>
          <w:p w14:paraId="00BD0BAF" w14:textId="77777777" w:rsidR="003728E7" w:rsidRDefault="002E6F93">
            <w:pPr>
              <w:spacing w:after="0"/>
            </w:pPr>
            <w:r>
              <w:rPr>
                <w:b/>
                <w:sz w:val="20"/>
              </w:rPr>
              <w:t>Occupation</w:t>
            </w:r>
          </w:p>
        </w:tc>
        <w:tc>
          <w:tcPr>
            <w:tcW w:w="0" w:type="auto"/>
            <w:tcBorders>
              <w:bottom w:val="single" w:sz="2" w:space="0" w:color="D9D9D9"/>
            </w:tcBorders>
            <w:vAlign w:val="bottom"/>
          </w:tcPr>
          <w:p w14:paraId="6F75E322" w14:textId="77777777" w:rsidR="003728E7" w:rsidRDefault="002E6F93">
            <w:pPr>
              <w:spacing w:after="0"/>
              <w:jc w:val="center"/>
            </w:pPr>
            <w:r>
              <w:rPr>
                <w:b/>
                <w:sz w:val="20"/>
              </w:rPr>
              <w:t>Mean</w:t>
            </w:r>
          </w:p>
        </w:tc>
        <w:tc>
          <w:tcPr>
            <w:tcW w:w="0" w:type="auto"/>
            <w:tcBorders>
              <w:bottom w:val="single" w:sz="2" w:space="0" w:color="D9D9D9"/>
            </w:tcBorders>
            <w:vAlign w:val="bottom"/>
          </w:tcPr>
          <w:p w14:paraId="18976FCA" w14:textId="77777777" w:rsidR="003728E7" w:rsidRDefault="002E6F93">
            <w:pPr>
              <w:spacing w:after="0"/>
              <w:jc w:val="center"/>
            </w:pPr>
            <w:r>
              <w:rPr>
                <w:b/>
                <w:sz w:val="20"/>
              </w:rPr>
              <w:t>Median</w:t>
            </w:r>
          </w:p>
        </w:tc>
        <w:tc>
          <w:tcPr>
            <w:tcW w:w="0" w:type="auto"/>
            <w:tcBorders>
              <w:bottom w:val="single" w:sz="2" w:space="0" w:color="D9D9D9"/>
            </w:tcBorders>
            <w:vAlign w:val="bottom"/>
          </w:tcPr>
          <w:p w14:paraId="04A84EB6" w14:textId="77777777" w:rsidR="003728E7" w:rsidRDefault="002E6F93">
            <w:pPr>
              <w:spacing w:after="0"/>
              <w:jc w:val="center"/>
            </w:pPr>
            <w:r>
              <w:rPr>
                <w:b/>
                <w:sz w:val="20"/>
              </w:rPr>
              <w:t>Entry Level</w:t>
            </w:r>
          </w:p>
        </w:tc>
        <w:tc>
          <w:tcPr>
            <w:tcW w:w="0" w:type="auto"/>
            <w:tcBorders>
              <w:bottom w:val="single" w:sz="2" w:space="0" w:color="D9D9D9"/>
            </w:tcBorders>
            <w:vAlign w:val="bottom"/>
          </w:tcPr>
          <w:p w14:paraId="47E043AE" w14:textId="77777777" w:rsidR="003728E7" w:rsidRDefault="002E6F93">
            <w:pPr>
              <w:spacing w:after="0"/>
              <w:jc w:val="center"/>
            </w:pPr>
            <w:r>
              <w:rPr>
                <w:b/>
                <w:sz w:val="20"/>
              </w:rPr>
              <w:t>Experienced</w:t>
            </w:r>
          </w:p>
        </w:tc>
      </w:tr>
      <w:tr w:rsidR="003728E7" w14:paraId="75C6251F" w14:textId="77777777">
        <w:trPr>
          <w:jc w:val="center"/>
        </w:trPr>
        <w:tc>
          <w:tcPr>
            <w:tcW w:w="2100" w:type="pct"/>
            <w:tcBorders>
              <w:bottom w:val="single" w:sz="2" w:space="0" w:color="D9D9D9"/>
            </w:tcBorders>
            <w:vAlign w:val="center"/>
          </w:tcPr>
          <w:p w14:paraId="3C627E9A" w14:textId="77777777" w:rsidR="003728E7" w:rsidRDefault="002E6F93">
            <w:pPr>
              <w:spacing w:after="0"/>
            </w:pPr>
            <w:r>
              <w:rPr>
                <w:sz w:val="20"/>
              </w:rPr>
              <w:t>Maintenance Workers, Machinery</w:t>
            </w:r>
          </w:p>
        </w:tc>
        <w:tc>
          <w:tcPr>
            <w:tcW w:w="700" w:type="pct"/>
            <w:tcBorders>
              <w:bottom w:val="single" w:sz="2" w:space="0" w:color="D9D9D9"/>
            </w:tcBorders>
            <w:vAlign w:val="center"/>
          </w:tcPr>
          <w:p w14:paraId="299FB955" w14:textId="77777777" w:rsidR="003728E7" w:rsidRDefault="002E6F93">
            <w:pPr>
              <w:spacing w:after="0"/>
              <w:jc w:val="center"/>
            </w:pPr>
            <w:r>
              <w:rPr>
                <w:sz w:val="20"/>
              </w:rPr>
              <w:t>$56,300</w:t>
            </w:r>
          </w:p>
        </w:tc>
        <w:tc>
          <w:tcPr>
            <w:tcW w:w="700" w:type="pct"/>
            <w:tcBorders>
              <w:bottom w:val="single" w:sz="2" w:space="0" w:color="D9D9D9"/>
            </w:tcBorders>
            <w:vAlign w:val="center"/>
          </w:tcPr>
          <w:p w14:paraId="6F95B995" w14:textId="77777777" w:rsidR="003728E7" w:rsidRDefault="002E6F93">
            <w:pPr>
              <w:spacing w:after="0"/>
              <w:jc w:val="center"/>
            </w:pPr>
            <w:r>
              <w:rPr>
                <w:sz w:val="20"/>
              </w:rPr>
              <w:t>$56,100</w:t>
            </w:r>
          </w:p>
        </w:tc>
        <w:tc>
          <w:tcPr>
            <w:tcW w:w="700" w:type="pct"/>
            <w:tcBorders>
              <w:bottom w:val="single" w:sz="2" w:space="0" w:color="D9D9D9"/>
            </w:tcBorders>
            <w:vAlign w:val="center"/>
          </w:tcPr>
          <w:p w14:paraId="5DFD82D0" w14:textId="77777777" w:rsidR="003728E7" w:rsidRDefault="002E6F93">
            <w:pPr>
              <w:spacing w:after="0"/>
              <w:jc w:val="center"/>
            </w:pPr>
            <w:r>
              <w:rPr>
                <w:sz w:val="20"/>
              </w:rPr>
              <w:t>$37,000</w:t>
            </w:r>
          </w:p>
        </w:tc>
        <w:tc>
          <w:tcPr>
            <w:tcW w:w="700" w:type="pct"/>
            <w:tcBorders>
              <w:bottom w:val="single" w:sz="2" w:space="0" w:color="D9D9D9"/>
            </w:tcBorders>
            <w:vAlign w:val="center"/>
          </w:tcPr>
          <w:p w14:paraId="61903ECD" w14:textId="77777777" w:rsidR="003728E7" w:rsidRDefault="002E6F93">
            <w:pPr>
              <w:spacing w:after="0"/>
              <w:jc w:val="center"/>
            </w:pPr>
            <w:r>
              <w:rPr>
                <w:sz w:val="20"/>
              </w:rPr>
              <w:t>$65,900</w:t>
            </w:r>
          </w:p>
        </w:tc>
      </w:tr>
      <w:tr w:rsidR="003728E7" w14:paraId="3EF999D7" w14:textId="77777777">
        <w:trPr>
          <w:jc w:val="center"/>
        </w:trPr>
        <w:tc>
          <w:tcPr>
            <w:tcW w:w="2100" w:type="pct"/>
            <w:tcBorders>
              <w:bottom w:val="single" w:sz="2" w:space="0" w:color="D9D9D9"/>
            </w:tcBorders>
            <w:vAlign w:val="center"/>
          </w:tcPr>
          <w:p w14:paraId="4D8B109E" w14:textId="77777777" w:rsidR="003728E7" w:rsidRDefault="002E6F93">
            <w:pPr>
              <w:spacing w:after="0"/>
            </w:pPr>
            <w:r>
              <w:rPr>
                <w:sz w:val="20"/>
              </w:rPr>
              <w:t>Industrial Machinery Mechanics</w:t>
            </w:r>
          </w:p>
        </w:tc>
        <w:tc>
          <w:tcPr>
            <w:tcW w:w="700" w:type="pct"/>
            <w:tcBorders>
              <w:bottom w:val="single" w:sz="2" w:space="0" w:color="D9D9D9"/>
            </w:tcBorders>
            <w:vAlign w:val="center"/>
          </w:tcPr>
          <w:p w14:paraId="6B096F10" w14:textId="77777777" w:rsidR="003728E7" w:rsidRDefault="002E6F93">
            <w:pPr>
              <w:spacing w:after="0"/>
              <w:jc w:val="center"/>
            </w:pPr>
            <w:r>
              <w:rPr>
                <w:sz w:val="20"/>
              </w:rPr>
              <w:t>$53,400</w:t>
            </w:r>
          </w:p>
        </w:tc>
        <w:tc>
          <w:tcPr>
            <w:tcW w:w="700" w:type="pct"/>
            <w:tcBorders>
              <w:bottom w:val="single" w:sz="2" w:space="0" w:color="D9D9D9"/>
            </w:tcBorders>
            <w:vAlign w:val="center"/>
          </w:tcPr>
          <w:p w14:paraId="63F6A7B4" w14:textId="77777777" w:rsidR="003728E7" w:rsidRDefault="002E6F93">
            <w:pPr>
              <w:spacing w:after="0"/>
              <w:jc w:val="center"/>
            </w:pPr>
            <w:r>
              <w:rPr>
                <w:sz w:val="20"/>
              </w:rPr>
              <w:t>$52,400</w:t>
            </w:r>
          </w:p>
        </w:tc>
        <w:tc>
          <w:tcPr>
            <w:tcW w:w="700" w:type="pct"/>
            <w:tcBorders>
              <w:bottom w:val="single" w:sz="2" w:space="0" w:color="D9D9D9"/>
            </w:tcBorders>
            <w:vAlign w:val="center"/>
          </w:tcPr>
          <w:p w14:paraId="088C9E01" w14:textId="77777777" w:rsidR="003728E7" w:rsidRDefault="002E6F93">
            <w:pPr>
              <w:spacing w:after="0"/>
              <w:jc w:val="center"/>
            </w:pPr>
            <w:r>
              <w:rPr>
                <w:sz w:val="20"/>
              </w:rPr>
              <w:t>$37,300</w:t>
            </w:r>
          </w:p>
        </w:tc>
        <w:tc>
          <w:tcPr>
            <w:tcW w:w="700" w:type="pct"/>
            <w:tcBorders>
              <w:bottom w:val="single" w:sz="2" w:space="0" w:color="D9D9D9"/>
            </w:tcBorders>
            <w:vAlign w:val="center"/>
          </w:tcPr>
          <w:p w14:paraId="15963846" w14:textId="77777777" w:rsidR="003728E7" w:rsidRDefault="002E6F93">
            <w:pPr>
              <w:spacing w:after="0"/>
              <w:jc w:val="center"/>
            </w:pPr>
            <w:r>
              <w:rPr>
                <w:sz w:val="20"/>
              </w:rPr>
              <w:t>$61,500</w:t>
            </w:r>
          </w:p>
        </w:tc>
      </w:tr>
      <w:tr w:rsidR="003728E7" w14:paraId="3A4789CF" w14:textId="77777777">
        <w:trPr>
          <w:jc w:val="center"/>
        </w:trPr>
        <w:tc>
          <w:tcPr>
            <w:tcW w:w="2100" w:type="pct"/>
            <w:tcBorders>
              <w:bottom w:val="single" w:sz="2" w:space="0" w:color="D9D9D9"/>
            </w:tcBorders>
            <w:vAlign w:val="center"/>
          </w:tcPr>
          <w:p w14:paraId="088FA0BB" w14:textId="77777777" w:rsidR="003728E7" w:rsidRDefault="002E6F93">
            <w:pPr>
              <w:spacing w:after="0"/>
            </w:pPr>
            <w:r>
              <w:rPr>
                <w:sz w:val="20"/>
              </w:rPr>
              <w:t>Refractory Materials Repairers, Except Brickmasons</w:t>
            </w:r>
          </w:p>
        </w:tc>
        <w:tc>
          <w:tcPr>
            <w:tcW w:w="700" w:type="pct"/>
            <w:tcBorders>
              <w:bottom w:val="single" w:sz="2" w:space="0" w:color="D9D9D9"/>
            </w:tcBorders>
            <w:vAlign w:val="center"/>
          </w:tcPr>
          <w:p w14:paraId="0915CE53" w14:textId="77777777" w:rsidR="003728E7" w:rsidRDefault="002E6F93">
            <w:pPr>
              <w:spacing w:after="0"/>
              <w:jc w:val="center"/>
            </w:pPr>
            <w:r>
              <w:rPr>
                <w:sz w:val="20"/>
              </w:rPr>
              <w:t>$50,900</w:t>
            </w:r>
          </w:p>
        </w:tc>
        <w:tc>
          <w:tcPr>
            <w:tcW w:w="700" w:type="pct"/>
            <w:tcBorders>
              <w:bottom w:val="single" w:sz="2" w:space="0" w:color="D9D9D9"/>
            </w:tcBorders>
            <w:vAlign w:val="center"/>
          </w:tcPr>
          <w:p w14:paraId="2498F5F5" w14:textId="77777777" w:rsidR="003728E7" w:rsidRDefault="002E6F93">
            <w:pPr>
              <w:spacing w:after="0"/>
              <w:jc w:val="center"/>
            </w:pPr>
            <w:r>
              <w:rPr>
                <w:sz w:val="20"/>
              </w:rPr>
              <w:t>$49,200</w:t>
            </w:r>
          </w:p>
        </w:tc>
        <w:tc>
          <w:tcPr>
            <w:tcW w:w="700" w:type="pct"/>
            <w:tcBorders>
              <w:bottom w:val="single" w:sz="2" w:space="0" w:color="D9D9D9"/>
            </w:tcBorders>
            <w:vAlign w:val="center"/>
          </w:tcPr>
          <w:p w14:paraId="1B208D80" w14:textId="77777777" w:rsidR="003728E7" w:rsidRDefault="002E6F93">
            <w:pPr>
              <w:spacing w:after="0"/>
              <w:jc w:val="center"/>
            </w:pPr>
            <w:r>
              <w:rPr>
                <w:sz w:val="20"/>
              </w:rPr>
              <w:t>$33,800</w:t>
            </w:r>
          </w:p>
        </w:tc>
        <w:tc>
          <w:tcPr>
            <w:tcW w:w="700" w:type="pct"/>
            <w:tcBorders>
              <w:bottom w:val="single" w:sz="2" w:space="0" w:color="D9D9D9"/>
            </w:tcBorders>
            <w:vAlign w:val="center"/>
          </w:tcPr>
          <w:p w14:paraId="4AE124A4" w14:textId="77777777" w:rsidR="003728E7" w:rsidRDefault="002E6F93">
            <w:pPr>
              <w:spacing w:after="0"/>
              <w:jc w:val="center"/>
            </w:pPr>
            <w:r>
              <w:rPr>
                <w:sz w:val="20"/>
              </w:rPr>
              <w:t>$59,400</w:t>
            </w:r>
          </w:p>
        </w:tc>
      </w:tr>
      <w:tr w:rsidR="003728E7" w14:paraId="4FA38CDD" w14:textId="77777777">
        <w:trPr>
          <w:jc w:val="center"/>
        </w:trPr>
        <w:tc>
          <w:tcPr>
            <w:tcW w:w="2100" w:type="pct"/>
            <w:tcBorders>
              <w:bottom w:val="single" w:sz="2" w:space="0" w:color="D9D9D9"/>
            </w:tcBorders>
            <w:vAlign w:val="center"/>
          </w:tcPr>
          <w:p w14:paraId="657EA90E" w14:textId="77777777" w:rsidR="003728E7" w:rsidRDefault="002E6F93">
            <w:pPr>
              <w:spacing w:after="0"/>
            </w:pPr>
            <w:r>
              <w:rPr>
                <w:sz w:val="20"/>
              </w:rPr>
              <w:t>Millwrights</w:t>
            </w:r>
          </w:p>
        </w:tc>
        <w:tc>
          <w:tcPr>
            <w:tcW w:w="700" w:type="pct"/>
            <w:tcBorders>
              <w:bottom w:val="single" w:sz="2" w:space="0" w:color="D9D9D9"/>
            </w:tcBorders>
            <w:vAlign w:val="center"/>
          </w:tcPr>
          <w:p w14:paraId="47287CA4" w14:textId="77777777" w:rsidR="003728E7" w:rsidRDefault="002E6F93">
            <w:pPr>
              <w:spacing w:after="0"/>
              <w:jc w:val="center"/>
            </w:pPr>
            <w:r>
              <w:rPr>
                <w:sz w:val="20"/>
              </w:rPr>
              <w:t>$47,100</w:t>
            </w:r>
          </w:p>
        </w:tc>
        <w:tc>
          <w:tcPr>
            <w:tcW w:w="700" w:type="pct"/>
            <w:tcBorders>
              <w:bottom w:val="single" w:sz="2" w:space="0" w:color="D9D9D9"/>
            </w:tcBorders>
            <w:vAlign w:val="center"/>
          </w:tcPr>
          <w:p w14:paraId="77427166" w14:textId="77777777" w:rsidR="003728E7" w:rsidRDefault="002E6F93">
            <w:pPr>
              <w:spacing w:after="0"/>
              <w:jc w:val="center"/>
            </w:pPr>
            <w:r>
              <w:rPr>
                <w:sz w:val="20"/>
              </w:rPr>
              <w:t>$47,100</w:t>
            </w:r>
          </w:p>
        </w:tc>
        <w:tc>
          <w:tcPr>
            <w:tcW w:w="700" w:type="pct"/>
            <w:tcBorders>
              <w:bottom w:val="single" w:sz="2" w:space="0" w:color="D9D9D9"/>
            </w:tcBorders>
            <w:vAlign w:val="center"/>
          </w:tcPr>
          <w:p w14:paraId="4B053D61" w14:textId="77777777" w:rsidR="003728E7" w:rsidRDefault="002E6F93">
            <w:pPr>
              <w:spacing w:after="0"/>
              <w:jc w:val="center"/>
            </w:pPr>
            <w:r>
              <w:rPr>
                <w:sz w:val="20"/>
              </w:rPr>
              <w:t>$36,500</w:t>
            </w:r>
          </w:p>
        </w:tc>
        <w:tc>
          <w:tcPr>
            <w:tcW w:w="700" w:type="pct"/>
            <w:tcBorders>
              <w:bottom w:val="single" w:sz="2" w:space="0" w:color="D9D9D9"/>
            </w:tcBorders>
            <w:vAlign w:val="center"/>
          </w:tcPr>
          <w:p w14:paraId="23109EA9" w14:textId="77777777" w:rsidR="003728E7" w:rsidRDefault="002E6F93">
            <w:pPr>
              <w:spacing w:after="0"/>
              <w:jc w:val="center"/>
            </w:pPr>
            <w:r>
              <w:rPr>
                <w:sz w:val="20"/>
              </w:rPr>
              <w:t>$52,400</w:t>
            </w:r>
          </w:p>
        </w:tc>
      </w:tr>
    </w:tbl>
    <w:p w14:paraId="505FE176" w14:textId="77777777" w:rsidR="00904C22" w:rsidRDefault="002E6F93" w:rsidP="00916C95"/>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2"/>
        <w:gridCol w:w="178"/>
        <w:gridCol w:w="10062"/>
      </w:tblGrid>
      <w:tr w:rsidR="009F6598" w:rsidRPr="0042244B" w14:paraId="7CBF1C80" w14:textId="77777777" w:rsidTr="003D179D">
        <w:trPr>
          <w:trHeight w:val="549"/>
        </w:trPr>
        <w:tc>
          <w:tcPr>
            <w:tcW w:w="272" w:type="dxa"/>
            <w:tcMar>
              <w:top w:w="72" w:type="dxa"/>
            </w:tcMar>
          </w:tcPr>
          <w:p w14:paraId="09594A48" w14:textId="77777777" w:rsidR="009F6598" w:rsidRPr="008C244F" w:rsidRDefault="002E6F93" w:rsidP="003D179D">
            <w:pPr>
              <w:pStyle w:val="TipText"/>
            </w:pPr>
            <w:r w:rsidRPr="008C244F">
              <w:rPr>
                <w:lang w:eastAsia="ja-JP"/>
              </w:rPr>
              <w:drawing>
                <wp:inline distT="0" distB="0" distL="0" distR="0" wp14:anchorId="00D13399" wp14:editId="74B528E1">
                  <wp:extent cx="167584" cy="289165"/>
                  <wp:effectExtent l="0" t="0" r="4445" b="0"/>
                  <wp:docPr id="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67584" cy="289165"/>
                          </a:xfrm>
                          <a:prstGeom prst="rect">
                            <a:avLst/>
                          </a:prstGeom>
                        </pic:spPr>
                      </pic:pic>
                    </a:graphicData>
                  </a:graphic>
                </wp:inline>
              </w:drawing>
            </w:r>
          </w:p>
        </w:tc>
        <w:tc>
          <w:tcPr>
            <w:tcW w:w="178" w:type="dxa"/>
          </w:tcPr>
          <w:p w14:paraId="41835A89" w14:textId="77777777" w:rsidR="009F6598" w:rsidRPr="008C244F" w:rsidRDefault="002E6F93" w:rsidP="003D179D">
            <w:pPr>
              <w:pStyle w:val="TipText"/>
            </w:pPr>
          </w:p>
        </w:tc>
        <w:tc>
          <w:tcPr>
            <w:tcW w:w="10062" w:type="dxa"/>
            <w:tcMar>
              <w:top w:w="14" w:type="dxa"/>
            </w:tcMar>
          </w:tcPr>
          <w:p w14:paraId="67352451" w14:textId="77777777" w:rsidR="009F6598" w:rsidRPr="00CD7ED1" w:rsidRDefault="002E6F93" w:rsidP="003D179D">
            <w:pPr>
              <w:pStyle w:val="TipText"/>
            </w:pPr>
            <w:r w:rsidRPr="008C244F">
              <w:t xml:space="preserve">Occupation wages </w:t>
            </w:r>
            <w:r>
              <w:t>here are based on data from the Bureau of Labor Statistics, OES program, and imputed by Chmura where necessary</w:t>
            </w:r>
            <w:r w:rsidRPr="008C244F">
              <w:t>.</w:t>
            </w:r>
            <w:r>
              <w:t xml:space="preserve"> </w:t>
            </w:r>
          </w:p>
        </w:tc>
      </w:tr>
      <w:tr w:rsidR="009F6598" w:rsidRPr="0042244B" w14:paraId="6501F490" w14:textId="77777777" w:rsidTr="003D179D">
        <w:tc>
          <w:tcPr>
            <w:tcW w:w="272" w:type="dxa"/>
            <w:tcMar>
              <w:top w:w="72" w:type="dxa"/>
            </w:tcMar>
          </w:tcPr>
          <w:p w14:paraId="4AB55BFA" w14:textId="77777777" w:rsidR="009F6598" w:rsidRPr="008C244F" w:rsidRDefault="002E6F93" w:rsidP="003D179D">
            <w:pPr>
              <w:pStyle w:val="TipText"/>
              <w:rPr>
                <w:lang w:eastAsia="ja-JP"/>
              </w:rPr>
            </w:pPr>
            <w:r w:rsidRPr="008C244F">
              <w:rPr>
                <w:lang w:eastAsia="ja-JP"/>
              </w:rPr>
              <w:drawing>
                <wp:inline distT="0" distB="0" distL="0" distR="0" wp14:anchorId="64EE37B3" wp14:editId="21DBAC11">
                  <wp:extent cx="167584" cy="289165"/>
                  <wp:effectExtent l="0" t="0" r="4445" b="0"/>
                  <wp:docPr id="1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67584" cy="289165"/>
                          </a:xfrm>
                          <a:prstGeom prst="rect">
                            <a:avLst/>
                          </a:prstGeom>
                        </pic:spPr>
                      </pic:pic>
                    </a:graphicData>
                  </a:graphic>
                </wp:inline>
              </w:drawing>
            </w:r>
          </w:p>
        </w:tc>
        <w:tc>
          <w:tcPr>
            <w:tcW w:w="178" w:type="dxa"/>
          </w:tcPr>
          <w:p w14:paraId="2A965ADE" w14:textId="77777777" w:rsidR="009F6598" w:rsidRPr="008C244F" w:rsidRDefault="002E6F93" w:rsidP="003D179D">
            <w:pPr>
              <w:pStyle w:val="TipText"/>
            </w:pPr>
          </w:p>
        </w:tc>
        <w:tc>
          <w:tcPr>
            <w:tcW w:w="10062" w:type="dxa"/>
            <w:tcMar>
              <w:top w:w="14" w:type="dxa"/>
            </w:tcMar>
          </w:tcPr>
          <w:p w14:paraId="6528B057" w14:textId="77777777" w:rsidR="009F6598" w:rsidRPr="008C244F" w:rsidRDefault="002E6F93" w:rsidP="003D179D">
            <w:pPr>
              <w:pStyle w:val="TipText"/>
            </w:pPr>
            <w:r>
              <w:t xml:space="preserve">When this report is run for an occupation group, the </w:t>
            </w:r>
            <w:r>
              <w:t>table above displays up to the top ten detailed occupations which have the highest average wages within the occupation group.</w:t>
            </w:r>
          </w:p>
        </w:tc>
      </w:tr>
    </w:tbl>
    <w:p w14:paraId="171014ED" w14:textId="77777777" w:rsidR="00224AAB" w:rsidRPr="00FB23BC" w:rsidRDefault="002E6F93" w:rsidP="00996A8A">
      <w:pPr>
        <w:rPr>
          <w:shd w:val="clear" w:color="auto" w:fill="FFFFFF"/>
        </w:rPr>
      </w:pPr>
    </w:p>
    <w:p w14:paraId="66099F0F" w14:textId="77777777" w:rsidR="0093077D" w:rsidRDefault="002E6F93" w:rsidP="0093077D">
      <w:pPr>
        <w:pStyle w:val="Heading1"/>
        <w:pageBreakBefore/>
        <w:spacing w:before="0" w:after="0"/>
      </w:pPr>
      <w:bookmarkStart w:id="3" w:name="_Toc387134082"/>
      <w:bookmarkStart w:id="4" w:name="_Toc69384938"/>
      <w:r>
        <w:lastRenderedPageBreak/>
        <w:t>Education Profile</w:t>
      </w:r>
      <w:bookmarkEnd w:id="3"/>
      <w:bookmarkEnd w:id="4"/>
    </w:p>
    <w:p w14:paraId="1A27E8BB" w14:textId="77777777" w:rsidR="001624AD" w:rsidRDefault="002E6F93" w:rsidP="0093077D">
      <w:r w:rsidRPr="001624AD">
        <w:rPr>
          <w:noProof/>
          <w:lang w:eastAsia="ja-JP"/>
        </w:rPr>
        <w:drawing>
          <wp:inline distT="0" distB="0" distL="0" distR="0" wp14:anchorId="3AA9E609" wp14:editId="29AE4FB6">
            <wp:extent cx="6492240" cy="978408"/>
            <wp:effectExtent l="0" t="0" r="3810" b="0"/>
            <wp:docPr id="10" name="Picture 10" descr="cea_image_mix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ea_image_mixChart"/>
                    <pic:cNvPicPr/>
                  </pic:nvPicPr>
                  <pic:blipFill dpi="300">
                    <a:blip r:embed="rId23"/>
                    <a:stretch>
                      <a:fillRect/>
                    </a:stretch>
                  </pic:blipFill>
                  <pic:spPr>
                    <a:xfrm>
                      <a:off x="0" y="0"/>
                      <a:ext cx="6492240" cy="978408"/>
                    </a:xfrm>
                    <a:prstGeom prst="rect">
                      <a:avLst/>
                    </a:prstGeom>
                  </pic:spPr>
                </pic:pic>
              </a:graphicData>
            </a:graphic>
          </wp:inline>
        </w:drawing>
      </w:r>
    </w:p>
    <w:tbl>
      <w:tblPr>
        <w:tblW w:w="5000" w:type="pct"/>
        <w:jc w:val="center"/>
        <w:tblCellMar>
          <w:top w:w="30" w:type="dxa"/>
          <w:left w:w="50" w:type="dxa"/>
          <w:bottom w:w="30" w:type="dxa"/>
          <w:right w:w="50" w:type="dxa"/>
        </w:tblCellMar>
        <w:tblLook w:val="04A0" w:firstRow="1" w:lastRow="0" w:firstColumn="1" w:lastColumn="0" w:noHBand="0" w:noVBand="1"/>
      </w:tblPr>
      <w:tblGrid>
        <w:gridCol w:w="1341"/>
        <w:gridCol w:w="3235"/>
        <w:gridCol w:w="2904"/>
        <w:gridCol w:w="3032"/>
      </w:tblGrid>
      <w:tr w:rsidR="00D8615F" w14:paraId="50A49FFB" w14:textId="77777777">
        <w:trPr>
          <w:tblHeader/>
          <w:jc w:val="center"/>
        </w:trPr>
        <w:tc>
          <w:tcPr>
            <w:tcW w:w="0" w:type="auto"/>
            <w:tcBorders>
              <w:bottom w:val="single" w:sz="2" w:space="0" w:color="D9D9D9"/>
            </w:tcBorders>
            <w:vAlign w:val="bottom"/>
          </w:tcPr>
          <w:p w14:paraId="0817FF17" w14:textId="77777777" w:rsidR="00D8615F" w:rsidRDefault="002E6F93">
            <w:pPr>
              <w:spacing w:after="0"/>
            </w:pPr>
            <w:r>
              <w:rPr>
                <w:b/>
                <w:sz w:val="20"/>
              </w:rPr>
              <w:t>Occupation</w:t>
            </w:r>
          </w:p>
        </w:tc>
        <w:tc>
          <w:tcPr>
            <w:tcW w:w="0" w:type="auto"/>
            <w:tcBorders>
              <w:bottom w:val="single" w:sz="2" w:space="0" w:color="D9D9D9"/>
            </w:tcBorders>
            <w:vAlign w:val="bottom"/>
          </w:tcPr>
          <w:p w14:paraId="1BA1CED4" w14:textId="77777777" w:rsidR="00D8615F" w:rsidRDefault="002E6F93">
            <w:pPr>
              <w:spacing w:after="0"/>
              <w:jc w:val="center"/>
            </w:pPr>
            <w:r>
              <w:rPr>
                <w:b/>
                <w:sz w:val="20"/>
              </w:rPr>
              <w:t>Typical Entry-Level Education</w:t>
            </w:r>
          </w:p>
        </w:tc>
        <w:tc>
          <w:tcPr>
            <w:tcW w:w="0" w:type="auto"/>
            <w:tcBorders>
              <w:bottom w:val="single" w:sz="2" w:space="0" w:color="D9D9D9"/>
            </w:tcBorders>
            <w:vAlign w:val="bottom"/>
          </w:tcPr>
          <w:p w14:paraId="29885AB5" w14:textId="77777777" w:rsidR="00D8615F" w:rsidRDefault="002E6F93">
            <w:pPr>
              <w:spacing w:after="0"/>
              <w:jc w:val="center"/>
            </w:pPr>
            <w:r>
              <w:rPr>
                <w:b/>
                <w:sz w:val="20"/>
              </w:rPr>
              <w:t>Previous Work Experience</w:t>
            </w:r>
          </w:p>
        </w:tc>
        <w:tc>
          <w:tcPr>
            <w:tcW w:w="0" w:type="auto"/>
            <w:tcBorders>
              <w:bottom w:val="single" w:sz="2" w:space="0" w:color="D9D9D9"/>
            </w:tcBorders>
            <w:vAlign w:val="bottom"/>
          </w:tcPr>
          <w:p w14:paraId="6F0C945D" w14:textId="77777777" w:rsidR="00D8615F" w:rsidRDefault="002E6F93">
            <w:pPr>
              <w:spacing w:after="0"/>
              <w:jc w:val="center"/>
            </w:pPr>
            <w:r>
              <w:rPr>
                <w:b/>
                <w:sz w:val="20"/>
              </w:rPr>
              <w:t>Typical On-the-Job Training</w:t>
            </w:r>
          </w:p>
        </w:tc>
      </w:tr>
    </w:tbl>
    <w:p w14:paraId="569A451C" w14:textId="77777777" w:rsidR="00B0739C" w:rsidRDefault="002E6F93" w:rsidP="001624AD">
      <w:pPr>
        <w:rPr>
          <w:noProof/>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2"/>
        <w:gridCol w:w="178"/>
        <w:gridCol w:w="10062"/>
      </w:tblGrid>
      <w:tr w:rsidR="00AD07A7" w:rsidRPr="0042244B" w14:paraId="0A557A15" w14:textId="77777777" w:rsidTr="003D179D">
        <w:tc>
          <w:tcPr>
            <w:tcW w:w="272" w:type="dxa"/>
            <w:tcMar>
              <w:top w:w="72" w:type="dxa"/>
            </w:tcMar>
          </w:tcPr>
          <w:p w14:paraId="775A36B5" w14:textId="77777777" w:rsidR="00AD07A7" w:rsidRPr="008C244F" w:rsidRDefault="002E6F93" w:rsidP="003D179D">
            <w:pPr>
              <w:pStyle w:val="TipText"/>
            </w:pPr>
            <w:r w:rsidRPr="008C244F">
              <w:rPr>
                <w:lang w:eastAsia="ja-JP"/>
              </w:rPr>
              <w:drawing>
                <wp:inline distT="0" distB="0" distL="0" distR="0" wp14:anchorId="654E968A" wp14:editId="12F208D2">
                  <wp:extent cx="167584" cy="289165"/>
                  <wp:effectExtent l="0" t="0" r="4445" b="0"/>
                  <wp:docPr id="1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67584" cy="289165"/>
                          </a:xfrm>
                          <a:prstGeom prst="rect">
                            <a:avLst/>
                          </a:prstGeom>
                        </pic:spPr>
                      </pic:pic>
                    </a:graphicData>
                  </a:graphic>
                </wp:inline>
              </w:drawing>
            </w:r>
          </w:p>
        </w:tc>
        <w:tc>
          <w:tcPr>
            <w:tcW w:w="178" w:type="dxa"/>
          </w:tcPr>
          <w:p w14:paraId="5AF1C167" w14:textId="77777777" w:rsidR="00AD07A7" w:rsidRPr="008C244F" w:rsidRDefault="002E6F93" w:rsidP="003D179D">
            <w:pPr>
              <w:pStyle w:val="TipText"/>
            </w:pPr>
          </w:p>
        </w:tc>
        <w:tc>
          <w:tcPr>
            <w:tcW w:w="10062" w:type="dxa"/>
            <w:tcMar>
              <w:top w:w="14" w:type="dxa"/>
            </w:tcMar>
          </w:tcPr>
          <w:p w14:paraId="07956BCE" w14:textId="77777777" w:rsidR="00AD07A7" w:rsidRPr="0058312E" w:rsidRDefault="002E6F93" w:rsidP="003D179D">
            <w:pPr>
              <w:pStyle w:val="TipText"/>
            </w:pPr>
            <w:r>
              <w:t>The stacked bar chart here illustrates the estimated mix of educational attainment of the workers in this occupation(s) in aggregate.</w:t>
            </w:r>
          </w:p>
        </w:tc>
      </w:tr>
      <w:tr w:rsidR="00AD07A7" w:rsidRPr="0042244B" w14:paraId="4A2F6F2F" w14:textId="77777777" w:rsidTr="003D179D">
        <w:tc>
          <w:tcPr>
            <w:tcW w:w="272" w:type="dxa"/>
            <w:tcMar>
              <w:top w:w="72" w:type="dxa"/>
            </w:tcMar>
          </w:tcPr>
          <w:p w14:paraId="0C392C9B" w14:textId="77777777" w:rsidR="00AD07A7" w:rsidRPr="008C244F" w:rsidRDefault="002E6F93" w:rsidP="003D179D">
            <w:pPr>
              <w:pStyle w:val="TipText"/>
            </w:pPr>
            <w:r w:rsidRPr="008C244F">
              <w:rPr>
                <w:lang w:eastAsia="ja-JP"/>
              </w:rPr>
              <w:drawing>
                <wp:inline distT="0" distB="0" distL="0" distR="0" wp14:anchorId="6A492E36" wp14:editId="147ECA3A">
                  <wp:extent cx="167584" cy="289165"/>
                  <wp:effectExtent l="0" t="0" r="4445" b="0"/>
                  <wp:docPr id="1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67584" cy="289165"/>
                          </a:xfrm>
                          <a:prstGeom prst="rect">
                            <a:avLst/>
                          </a:prstGeom>
                        </pic:spPr>
                      </pic:pic>
                    </a:graphicData>
                  </a:graphic>
                </wp:inline>
              </w:drawing>
            </w:r>
          </w:p>
        </w:tc>
        <w:tc>
          <w:tcPr>
            <w:tcW w:w="178" w:type="dxa"/>
          </w:tcPr>
          <w:p w14:paraId="0870F9E6" w14:textId="77777777" w:rsidR="00AD07A7" w:rsidRPr="008C244F" w:rsidRDefault="002E6F93" w:rsidP="003D179D">
            <w:pPr>
              <w:pStyle w:val="TipText"/>
            </w:pPr>
          </w:p>
        </w:tc>
        <w:tc>
          <w:tcPr>
            <w:tcW w:w="10062" w:type="dxa"/>
            <w:tcMar>
              <w:top w:w="14" w:type="dxa"/>
            </w:tcMar>
          </w:tcPr>
          <w:p w14:paraId="712F99E2" w14:textId="77777777" w:rsidR="00AD07A7" w:rsidRPr="008C244F" w:rsidRDefault="002E6F93" w:rsidP="003D179D">
            <w:pPr>
              <w:pStyle w:val="TipText"/>
            </w:pPr>
            <w:r>
              <w:t>The table indicates typical education and training requirements rather than the mix of attainment of workers in such positions.</w:t>
            </w:r>
          </w:p>
        </w:tc>
      </w:tr>
    </w:tbl>
    <w:p w14:paraId="18C93020" w14:textId="77777777" w:rsidR="00BD2E7B" w:rsidRPr="001624AD" w:rsidRDefault="002E6F93" w:rsidP="001624AD">
      <w:pPr>
        <w:rPr>
          <w:u w:val="single"/>
        </w:rPr>
      </w:pPr>
    </w:p>
    <w:p w14:paraId="1C57DE3E" w14:textId="77777777" w:rsidR="00B54A7A" w:rsidRPr="00B54A7A" w:rsidRDefault="002E6F93" w:rsidP="00B54A7A">
      <w:pPr>
        <w:pStyle w:val="Heading1"/>
        <w:pageBreakBefore/>
        <w:rPr>
          <w:bCs w:val="0"/>
        </w:rPr>
      </w:pPr>
      <w:bookmarkStart w:id="5" w:name="_Toc30485725"/>
      <w:bookmarkStart w:id="6" w:name="_Toc30485724"/>
      <w:bookmarkStart w:id="7" w:name="_Toc30485722"/>
      <w:bookmarkStart w:id="8" w:name="_Toc30485719"/>
      <w:bookmarkStart w:id="9" w:name="_Toc69384939"/>
      <w:r w:rsidRPr="00B54A7A">
        <w:lastRenderedPageBreak/>
        <w:t>Top Skill and Certification Gaps</w:t>
      </w:r>
      <w:bookmarkEnd w:id="5"/>
      <w:bookmarkEnd w:id="9"/>
    </w:p>
    <w:tbl>
      <w:tblPr>
        <w:tblW w:w="5000" w:type="pct"/>
        <w:jc w:val="center"/>
        <w:tblCellMar>
          <w:top w:w="30" w:type="dxa"/>
          <w:left w:w="50" w:type="dxa"/>
          <w:bottom w:w="30" w:type="dxa"/>
          <w:right w:w="50" w:type="dxa"/>
        </w:tblCellMar>
        <w:tblLook w:val="04A0" w:firstRow="1" w:lastRow="0" w:firstColumn="1" w:lastColumn="0" w:noHBand="0" w:noVBand="1"/>
      </w:tblPr>
      <w:tblGrid>
        <w:gridCol w:w="4206"/>
        <w:gridCol w:w="2102"/>
        <w:gridCol w:w="2102"/>
        <w:gridCol w:w="2102"/>
      </w:tblGrid>
      <w:tr w:rsidR="00A70305" w14:paraId="783962D7" w14:textId="77777777">
        <w:trPr>
          <w:tblHeader/>
          <w:jc w:val="center"/>
        </w:trPr>
        <w:tc>
          <w:tcPr>
            <w:tcW w:w="0" w:type="auto"/>
            <w:gridSpan w:val="4"/>
            <w:vAlign w:val="center"/>
          </w:tcPr>
          <w:bookmarkEnd w:id="6"/>
          <w:bookmarkEnd w:id="7"/>
          <w:bookmarkEnd w:id="8"/>
          <w:p w14:paraId="71F5A7F5" w14:textId="77777777" w:rsidR="00A70305" w:rsidRDefault="002E6F93">
            <w:pPr>
              <w:spacing w:after="0"/>
              <w:jc w:val="center"/>
            </w:pPr>
            <w:r>
              <w:rPr>
                <w:b/>
                <w:sz w:val="18"/>
              </w:rPr>
              <w:t>Top 10 Skill Gaps in South Carolina</w:t>
            </w:r>
          </w:p>
        </w:tc>
      </w:tr>
      <w:tr w:rsidR="00A70305" w14:paraId="71A2C0A9" w14:textId="77777777">
        <w:trPr>
          <w:tblHeader/>
          <w:jc w:val="center"/>
        </w:trPr>
        <w:tc>
          <w:tcPr>
            <w:tcW w:w="0" w:type="auto"/>
            <w:tcBorders>
              <w:bottom w:val="single" w:sz="2" w:space="0" w:color="D9D9D9"/>
            </w:tcBorders>
            <w:vAlign w:val="bottom"/>
          </w:tcPr>
          <w:p w14:paraId="4C91CBDD" w14:textId="77777777" w:rsidR="00A70305" w:rsidRDefault="002E6F93">
            <w:pPr>
              <w:spacing w:after="0"/>
              <w:jc w:val="center"/>
            </w:pPr>
            <w:r>
              <w:rPr>
                <w:b/>
              </w:rPr>
              <w:t>Name</w:t>
            </w:r>
          </w:p>
        </w:tc>
        <w:tc>
          <w:tcPr>
            <w:tcW w:w="0" w:type="auto"/>
            <w:tcBorders>
              <w:bottom w:val="single" w:sz="2" w:space="0" w:color="D9D9D9"/>
            </w:tcBorders>
            <w:vAlign w:val="bottom"/>
          </w:tcPr>
          <w:p w14:paraId="1046BD92" w14:textId="77777777" w:rsidR="00A70305" w:rsidRDefault="002E6F93">
            <w:pPr>
              <w:spacing w:after="0"/>
              <w:jc w:val="center"/>
            </w:pPr>
            <w:r>
              <w:rPr>
                <w:b/>
              </w:rPr>
              <w:t>Candidates</w:t>
            </w:r>
          </w:p>
        </w:tc>
        <w:tc>
          <w:tcPr>
            <w:tcW w:w="0" w:type="auto"/>
            <w:tcBorders>
              <w:bottom w:val="single" w:sz="2" w:space="0" w:color="D9D9D9"/>
            </w:tcBorders>
            <w:vAlign w:val="bottom"/>
          </w:tcPr>
          <w:p w14:paraId="04E34D2E" w14:textId="77777777" w:rsidR="00A70305" w:rsidRDefault="002E6F93">
            <w:pPr>
              <w:spacing w:after="0"/>
              <w:jc w:val="center"/>
            </w:pPr>
            <w:r>
              <w:rPr>
                <w:b/>
              </w:rPr>
              <w:t>Openings</w:t>
            </w:r>
          </w:p>
        </w:tc>
        <w:tc>
          <w:tcPr>
            <w:tcW w:w="0" w:type="auto"/>
            <w:tcBorders>
              <w:bottom w:val="single" w:sz="2" w:space="0" w:color="D9D9D9"/>
            </w:tcBorders>
            <w:vAlign w:val="bottom"/>
          </w:tcPr>
          <w:p w14:paraId="1F148799" w14:textId="77777777" w:rsidR="00A70305" w:rsidRDefault="002E6F93">
            <w:pPr>
              <w:spacing w:after="0"/>
              <w:jc w:val="center"/>
            </w:pPr>
            <w:r>
              <w:rPr>
                <w:b/>
              </w:rPr>
              <w:t>Gap</w:t>
            </w:r>
          </w:p>
        </w:tc>
      </w:tr>
      <w:tr w:rsidR="00A70305" w14:paraId="11A8725E" w14:textId="77777777">
        <w:trPr>
          <w:jc w:val="center"/>
        </w:trPr>
        <w:tc>
          <w:tcPr>
            <w:tcW w:w="2000" w:type="pct"/>
            <w:tcBorders>
              <w:bottom w:val="single" w:sz="2" w:space="0" w:color="D9D9D9"/>
            </w:tcBorders>
            <w:vAlign w:val="center"/>
          </w:tcPr>
          <w:p w14:paraId="0BC6098F" w14:textId="77777777" w:rsidR="00A70305" w:rsidRDefault="002E6F93">
            <w:pPr>
              <w:spacing w:after="0"/>
            </w:pPr>
            <w:r>
              <w:t>Automotive Maintenance/Repair</w:t>
            </w:r>
          </w:p>
        </w:tc>
        <w:tc>
          <w:tcPr>
            <w:tcW w:w="1000" w:type="pct"/>
            <w:tcBorders>
              <w:bottom w:val="single" w:sz="2" w:space="0" w:color="D9D9D9"/>
            </w:tcBorders>
            <w:vAlign w:val="center"/>
          </w:tcPr>
          <w:p w14:paraId="476977A9" w14:textId="77777777" w:rsidR="00A70305" w:rsidRDefault="002E6F93">
            <w:pPr>
              <w:spacing w:after="0"/>
              <w:jc w:val="center"/>
            </w:pPr>
            <w:r>
              <w:t>69</w:t>
            </w:r>
          </w:p>
        </w:tc>
        <w:tc>
          <w:tcPr>
            <w:tcW w:w="1000" w:type="pct"/>
            <w:tcBorders>
              <w:bottom w:val="single" w:sz="2" w:space="0" w:color="D9D9D9"/>
            </w:tcBorders>
            <w:vAlign w:val="center"/>
          </w:tcPr>
          <w:p w14:paraId="34205787" w14:textId="77777777" w:rsidR="00A70305" w:rsidRDefault="002E6F93">
            <w:pPr>
              <w:spacing w:after="0"/>
              <w:jc w:val="center"/>
            </w:pPr>
            <w:r>
              <w:t>157</w:t>
            </w:r>
          </w:p>
        </w:tc>
        <w:tc>
          <w:tcPr>
            <w:tcW w:w="1000" w:type="pct"/>
            <w:tcBorders>
              <w:bottom w:val="single" w:sz="2" w:space="0" w:color="D9D9D9"/>
            </w:tcBorders>
            <w:vAlign w:val="center"/>
          </w:tcPr>
          <w:p w14:paraId="57CA944F" w14:textId="77777777" w:rsidR="00A70305" w:rsidRDefault="002E6F93">
            <w:pPr>
              <w:spacing w:after="0"/>
              <w:jc w:val="center"/>
            </w:pPr>
            <w:r>
              <w:t>-87</w:t>
            </w:r>
          </w:p>
        </w:tc>
      </w:tr>
      <w:tr w:rsidR="00A70305" w14:paraId="781B9C9F" w14:textId="77777777">
        <w:trPr>
          <w:jc w:val="center"/>
        </w:trPr>
        <w:tc>
          <w:tcPr>
            <w:tcW w:w="2000" w:type="pct"/>
            <w:tcBorders>
              <w:bottom w:val="single" w:sz="2" w:space="0" w:color="D9D9D9"/>
            </w:tcBorders>
            <w:vAlign w:val="center"/>
          </w:tcPr>
          <w:p w14:paraId="0638478F" w14:textId="77777777" w:rsidR="00A70305" w:rsidRDefault="002E6F93">
            <w:pPr>
              <w:spacing w:after="0"/>
            </w:pPr>
            <w:r>
              <w:t>Maintenance</w:t>
            </w:r>
          </w:p>
        </w:tc>
        <w:tc>
          <w:tcPr>
            <w:tcW w:w="1000" w:type="pct"/>
            <w:tcBorders>
              <w:bottom w:val="single" w:sz="2" w:space="0" w:color="D9D9D9"/>
            </w:tcBorders>
            <w:vAlign w:val="center"/>
          </w:tcPr>
          <w:p w14:paraId="381DF066" w14:textId="77777777" w:rsidR="00A70305" w:rsidRDefault="002E6F93">
            <w:pPr>
              <w:spacing w:after="0"/>
              <w:jc w:val="center"/>
            </w:pPr>
            <w:r>
              <w:t>123</w:t>
            </w:r>
          </w:p>
        </w:tc>
        <w:tc>
          <w:tcPr>
            <w:tcW w:w="1000" w:type="pct"/>
            <w:tcBorders>
              <w:bottom w:val="single" w:sz="2" w:space="0" w:color="D9D9D9"/>
            </w:tcBorders>
            <w:vAlign w:val="center"/>
          </w:tcPr>
          <w:p w14:paraId="6F9C3C6A" w14:textId="77777777" w:rsidR="00A70305" w:rsidRDefault="002E6F93">
            <w:pPr>
              <w:spacing w:after="0"/>
              <w:jc w:val="center"/>
            </w:pPr>
            <w:r>
              <w:t>187</w:t>
            </w:r>
          </w:p>
        </w:tc>
        <w:tc>
          <w:tcPr>
            <w:tcW w:w="1000" w:type="pct"/>
            <w:tcBorders>
              <w:bottom w:val="single" w:sz="2" w:space="0" w:color="D9D9D9"/>
            </w:tcBorders>
            <w:vAlign w:val="center"/>
          </w:tcPr>
          <w:p w14:paraId="57C693A9" w14:textId="77777777" w:rsidR="00A70305" w:rsidRDefault="002E6F93">
            <w:pPr>
              <w:spacing w:after="0"/>
              <w:jc w:val="center"/>
            </w:pPr>
            <w:r>
              <w:t>-64</w:t>
            </w:r>
          </w:p>
        </w:tc>
      </w:tr>
      <w:tr w:rsidR="00A70305" w14:paraId="7FDE267A" w14:textId="77777777">
        <w:trPr>
          <w:jc w:val="center"/>
        </w:trPr>
        <w:tc>
          <w:tcPr>
            <w:tcW w:w="2000" w:type="pct"/>
            <w:tcBorders>
              <w:bottom w:val="single" w:sz="2" w:space="0" w:color="D9D9D9"/>
            </w:tcBorders>
            <w:vAlign w:val="center"/>
          </w:tcPr>
          <w:p w14:paraId="565484FC" w14:textId="77777777" w:rsidR="00A70305" w:rsidRDefault="002E6F93">
            <w:pPr>
              <w:spacing w:after="0"/>
            </w:pPr>
            <w:r>
              <w:t>Welding</w:t>
            </w:r>
          </w:p>
        </w:tc>
        <w:tc>
          <w:tcPr>
            <w:tcW w:w="1000" w:type="pct"/>
            <w:tcBorders>
              <w:bottom w:val="single" w:sz="2" w:space="0" w:color="D9D9D9"/>
            </w:tcBorders>
            <w:vAlign w:val="center"/>
          </w:tcPr>
          <w:p w14:paraId="037E8FE4" w14:textId="77777777" w:rsidR="00A70305" w:rsidRDefault="002E6F93">
            <w:pPr>
              <w:spacing w:after="0"/>
              <w:jc w:val="center"/>
            </w:pPr>
            <w:r>
              <w:t>182</w:t>
            </w:r>
          </w:p>
        </w:tc>
        <w:tc>
          <w:tcPr>
            <w:tcW w:w="1000" w:type="pct"/>
            <w:tcBorders>
              <w:bottom w:val="single" w:sz="2" w:space="0" w:color="D9D9D9"/>
            </w:tcBorders>
            <w:vAlign w:val="center"/>
          </w:tcPr>
          <w:p w14:paraId="2962D73A" w14:textId="77777777" w:rsidR="00A70305" w:rsidRDefault="002E6F93">
            <w:pPr>
              <w:spacing w:after="0"/>
              <w:jc w:val="center"/>
            </w:pPr>
            <w:r>
              <w:t>239</w:t>
            </w:r>
          </w:p>
        </w:tc>
        <w:tc>
          <w:tcPr>
            <w:tcW w:w="1000" w:type="pct"/>
            <w:tcBorders>
              <w:bottom w:val="single" w:sz="2" w:space="0" w:color="D9D9D9"/>
            </w:tcBorders>
            <w:vAlign w:val="center"/>
          </w:tcPr>
          <w:p w14:paraId="4FE784CA" w14:textId="77777777" w:rsidR="00A70305" w:rsidRDefault="002E6F93">
            <w:pPr>
              <w:spacing w:after="0"/>
              <w:jc w:val="center"/>
            </w:pPr>
            <w:r>
              <w:t>-58</w:t>
            </w:r>
          </w:p>
        </w:tc>
      </w:tr>
      <w:tr w:rsidR="00A70305" w14:paraId="0FC517EF" w14:textId="77777777">
        <w:trPr>
          <w:jc w:val="center"/>
        </w:trPr>
        <w:tc>
          <w:tcPr>
            <w:tcW w:w="2000" w:type="pct"/>
            <w:tcBorders>
              <w:bottom w:val="single" w:sz="2" w:space="0" w:color="D9D9D9"/>
            </w:tcBorders>
            <w:vAlign w:val="center"/>
          </w:tcPr>
          <w:p w14:paraId="08770225" w14:textId="77777777" w:rsidR="00A70305" w:rsidRDefault="002E6F93">
            <w:pPr>
              <w:spacing w:after="0"/>
            </w:pPr>
            <w:r>
              <w:t>Lathes</w:t>
            </w:r>
          </w:p>
        </w:tc>
        <w:tc>
          <w:tcPr>
            <w:tcW w:w="1000" w:type="pct"/>
            <w:tcBorders>
              <w:bottom w:val="single" w:sz="2" w:space="0" w:color="D9D9D9"/>
            </w:tcBorders>
            <w:vAlign w:val="center"/>
          </w:tcPr>
          <w:p w14:paraId="589A079A" w14:textId="77777777" w:rsidR="00A70305" w:rsidRDefault="002E6F93">
            <w:pPr>
              <w:spacing w:after="0"/>
              <w:jc w:val="center"/>
            </w:pPr>
            <w:r>
              <w:t>70</w:t>
            </w:r>
          </w:p>
        </w:tc>
        <w:tc>
          <w:tcPr>
            <w:tcW w:w="1000" w:type="pct"/>
            <w:tcBorders>
              <w:bottom w:val="single" w:sz="2" w:space="0" w:color="D9D9D9"/>
            </w:tcBorders>
            <w:vAlign w:val="center"/>
          </w:tcPr>
          <w:p w14:paraId="282287B2" w14:textId="77777777" w:rsidR="00A70305" w:rsidRDefault="002E6F93">
            <w:pPr>
              <w:spacing w:after="0"/>
              <w:jc w:val="center"/>
            </w:pPr>
            <w:r>
              <w:t>115</w:t>
            </w:r>
          </w:p>
        </w:tc>
        <w:tc>
          <w:tcPr>
            <w:tcW w:w="1000" w:type="pct"/>
            <w:tcBorders>
              <w:bottom w:val="single" w:sz="2" w:space="0" w:color="D9D9D9"/>
            </w:tcBorders>
            <w:vAlign w:val="center"/>
          </w:tcPr>
          <w:p w14:paraId="4FBC8EF4" w14:textId="77777777" w:rsidR="00A70305" w:rsidRDefault="002E6F93">
            <w:pPr>
              <w:spacing w:after="0"/>
              <w:jc w:val="center"/>
            </w:pPr>
            <w:r>
              <w:t>-44</w:t>
            </w:r>
          </w:p>
        </w:tc>
      </w:tr>
      <w:tr w:rsidR="00A70305" w14:paraId="36B98898" w14:textId="77777777">
        <w:trPr>
          <w:jc w:val="center"/>
        </w:trPr>
        <w:tc>
          <w:tcPr>
            <w:tcW w:w="2000" w:type="pct"/>
            <w:tcBorders>
              <w:bottom w:val="single" w:sz="2" w:space="0" w:color="D9D9D9"/>
            </w:tcBorders>
            <w:vAlign w:val="center"/>
          </w:tcPr>
          <w:p w14:paraId="1733F7E1" w14:textId="77777777" w:rsidR="00A70305" w:rsidRDefault="002E6F93">
            <w:pPr>
              <w:spacing w:after="0"/>
            </w:pPr>
            <w:r>
              <w:t>Fabrication</w:t>
            </w:r>
          </w:p>
        </w:tc>
        <w:tc>
          <w:tcPr>
            <w:tcW w:w="1000" w:type="pct"/>
            <w:tcBorders>
              <w:bottom w:val="single" w:sz="2" w:space="0" w:color="D9D9D9"/>
            </w:tcBorders>
            <w:vAlign w:val="center"/>
          </w:tcPr>
          <w:p w14:paraId="3FB9343A" w14:textId="77777777" w:rsidR="00A70305" w:rsidRDefault="002E6F93">
            <w:pPr>
              <w:spacing w:after="0"/>
              <w:jc w:val="center"/>
            </w:pPr>
            <w:r>
              <w:t>41</w:t>
            </w:r>
          </w:p>
        </w:tc>
        <w:tc>
          <w:tcPr>
            <w:tcW w:w="1000" w:type="pct"/>
            <w:tcBorders>
              <w:bottom w:val="single" w:sz="2" w:space="0" w:color="D9D9D9"/>
            </w:tcBorders>
            <w:vAlign w:val="center"/>
          </w:tcPr>
          <w:p w14:paraId="3F156578" w14:textId="77777777" w:rsidR="00A70305" w:rsidRDefault="002E6F93">
            <w:pPr>
              <w:spacing w:after="0"/>
              <w:jc w:val="center"/>
            </w:pPr>
            <w:r>
              <w:t>73</w:t>
            </w:r>
          </w:p>
        </w:tc>
        <w:tc>
          <w:tcPr>
            <w:tcW w:w="1000" w:type="pct"/>
            <w:tcBorders>
              <w:bottom w:val="single" w:sz="2" w:space="0" w:color="D9D9D9"/>
            </w:tcBorders>
            <w:vAlign w:val="center"/>
          </w:tcPr>
          <w:p w14:paraId="32E2829D" w14:textId="77777777" w:rsidR="00A70305" w:rsidRDefault="002E6F93">
            <w:pPr>
              <w:spacing w:after="0"/>
              <w:jc w:val="center"/>
            </w:pPr>
            <w:r>
              <w:t>-33</w:t>
            </w:r>
          </w:p>
        </w:tc>
      </w:tr>
      <w:tr w:rsidR="00A70305" w14:paraId="77B51134" w14:textId="77777777">
        <w:trPr>
          <w:jc w:val="center"/>
        </w:trPr>
        <w:tc>
          <w:tcPr>
            <w:tcW w:w="2000" w:type="pct"/>
            <w:tcBorders>
              <w:bottom w:val="single" w:sz="2" w:space="0" w:color="D9D9D9"/>
            </w:tcBorders>
            <w:vAlign w:val="center"/>
          </w:tcPr>
          <w:p w14:paraId="06B9F49B" w14:textId="77777777" w:rsidR="00A70305" w:rsidRDefault="002E6F93">
            <w:pPr>
              <w:spacing w:after="0"/>
            </w:pPr>
            <w:r>
              <w:t>Drill Presses</w:t>
            </w:r>
          </w:p>
        </w:tc>
        <w:tc>
          <w:tcPr>
            <w:tcW w:w="1000" w:type="pct"/>
            <w:tcBorders>
              <w:bottom w:val="single" w:sz="2" w:space="0" w:color="D9D9D9"/>
            </w:tcBorders>
            <w:vAlign w:val="center"/>
          </w:tcPr>
          <w:p w14:paraId="26E9996E" w14:textId="77777777" w:rsidR="00A70305" w:rsidRDefault="002E6F93">
            <w:pPr>
              <w:spacing w:after="0"/>
              <w:jc w:val="center"/>
            </w:pPr>
            <w:r>
              <w:t>42</w:t>
            </w:r>
          </w:p>
        </w:tc>
        <w:tc>
          <w:tcPr>
            <w:tcW w:w="1000" w:type="pct"/>
            <w:tcBorders>
              <w:bottom w:val="single" w:sz="2" w:space="0" w:color="D9D9D9"/>
            </w:tcBorders>
            <w:vAlign w:val="center"/>
          </w:tcPr>
          <w:p w14:paraId="6AAFD07F" w14:textId="77777777" w:rsidR="00A70305" w:rsidRDefault="002E6F93">
            <w:pPr>
              <w:spacing w:after="0"/>
              <w:jc w:val="center"/>
            </w:pPr>
            <w:r>
              <w:t>72</w:t>
            </w:r>
          </w:p>
        </w:tc>
        <w:tc>
          <w:tcPr>
            <w:tcW w:w="1000" w:type="pct"/>
            <w:tcBorders>
              <w:bottom w:val="single" w:sz="2" w:space="0" w:color="D9D9D9"/>
            </w:tcBorders>
            <w:vAlign w:val="center"/>
          </w:tcPr>
          <w:p w14:paraId="75DE9989" w14:textId="77777777" w:rsidR="00A70305" w:rsidRDefault="002E6F93">
            <w:pPr>
              <w:spacing w:after="0"/>
              <w:jc w:val="center"/>
            </w:pPr>
            <w:r>
              <w:t>-30</w:t>
            </w:r>
          </w:p>
        </w:tc>
      </w:tr>
      <w:tr w:rsidR="00A70305" w14:paraId="33AA040C" w14:textId="77777777">
        <w:trPr>
          <w:jc w:val="center"/>
        </w:trPr>
        <w:tc>
          <w:tcPr>
            <w:tcW w:w="2000" w:type="pct"/>
            <w:tcBorders>
              <w:bottom w:val="single" w:sz="2" w:space="0" w:color="D9D9D9"/>
            </w:tcBorders>
            <w:vAlign w:val="center"/>
          </w:tcPr>
          <w:p w14:paraId="78620294" w14:textId="77777777" w:rsidR="00A70305" w:rsidRDefault="002E6F93">
            <w:pPr>
              <w:spacing w:after="0"/>
            </w:pPr>
            <w:r>
              <w:t>HVAC Systems</w:t>
            </w:r>
          </w:p>
        </w:tc>
        <w:tc>
          <w:tcPr>
            <w:tcW w:w="1000" w:type="pct"/>
            <w:tcBorders>
              <w:bottom w:val="single" w:sz="2" w:space="0" w:color="D9D9D9"/>
            </w:tcBorders>
            <w:vAlign w:val="center"/>
          </w:tcPr>
          <w:p w14:paraId="6309F05C" w14:textId="77777777" w:rsidR="00A70305" w:rsidRDefault="002E6F93">
            <w:pPr>
              <w:spacing w:after="0"/>
              <w:jc w:val="center"/>
            </w:pPr>
            <w:r>
              <w:t>51</w:t>
            </w:r>
          </w:p>
        </w:tc>
        <w:tc>
          <w:tcPr>
            <w:tcW w:w="1000" w:type="pct"/>
            <w:tcBorders>
              <w:bottom w:val="single" w:sz="2" w:space="0" w:color="D9D9D9"/>
            </w:tcBorders>
            <w:vAlign w:val="center"/>
          </w:tcPr>
          <w:p w14:paraId="0F56D85C" w14:textId="77777777" w:rsidR="00A70305" w:rsidRDefault="002E6F93">
            <w:pPr>
              <w:spacing w:after="0"/>
              <w:jc w:val="center"/>
            </w:pPr>
            <w:r>
              <w:t>78</w:t>
            </w:r>
          </w:p>
        </w:tc>
        <w:tc>
          <w:tcPr>
            <w:tcW w:w="1000" w:type="pct"/>
            <w:tcBorders>
              <w:bottom w:val="single" w:sz="2" w:space="0" w:color="D9D9D9"/>
            </w:tcBorders>
            <w:vAlign w:val="center"/>
          </w:tcPr>
          <w:p w14:paraId="11B6FA38" w14:textId="77777777" w:rsidR="00A70305" w:rsidRDefault="002E6F93">
            <w:pPr>
              <w:spacing w:after="0"/>
              <w:jc w:val="center"/>
            </w:pPr>
            <w:r>
              <w:t>-27</w:t>
            </w:r>
          </w:p>
        </w:tc>
      </w:tr>
      <w:tr w:rsidR="00A70305" w14:paraId="33EB1DAD" w14:textId="77777777">
        <w:trPr>
          <w:jc w:val="center"/>
        </w:trPr>
        <w:tc>
          <w:tcPr>
            <w:tcW w:w="2000" w:type="pct"/>
            <w:tcBorders>
              <w:bottom w:val="single" w:sz="2" w:space="0" w:color="D9D9D9"/>
            </w:tcBorders>
            <w:vAlign w:val="center"/>
          </w:tcPr>
          <w:p w14:paraId="1C6A01B3" w14:textId="77777777" w:rsidR="00A70305" w:rsidRDefault="002E6F93">
            <w:pPr>
              <w:spacing w:after="0"/>
            </w:pPr>
            <w:r>
              <w:t>Pipe Fitting</w:t>
            </w:r>
          </w:p>
        </w:tc>
        <w:tc>
          <w:tcPr>
            <w:tcW w:w="1000" w:type="pct"/>
            <w:tcBorders>
              <w:bottom w:val="single" w:sz="2" w:space="0" w:color="D9D9D9"/>
            </w:tcBorders>
            <w:vAlign w:val="center"/>
          </w:tcPr>
          <w:p w14:paraId="29CFF27E" w14:textId="77777777" w:rsidR="00A70305" w:rsidRDefault="002E6F93">
            <w:pPr>
              <w:spacing w:after="0"/>
              <w:jc w:val="center"/>
            </w:pPr>
            <w:r>
              <w:t>11</w:t>
            </w:r>
          </w:p>
        </w:tc>
        <w:tc>
          <w:tcPr>
            <w:tcW w:w="1000" w:type="pct"/>
            <w:tcBorders>
              <w:bottom w:val="single" w:sz="2" w:space="0" w:color="D9D9D9"/>
            </w:tcBorders>
            <w:vAlign w:val="center"/>
          </w:tcPr>
          <w:p w14:paraId="299683AC" w14:textId="77777777" w:rsidR="00A70305" w:rsidRDefault="002E6F93">
            <w:pPr>
              <w:spacing w:after="0"/>
              <w:jc w:val="center"/>
            </w:pPr>
            <w:r>
              <w:t>36</w:t>
            </w:r>
          </w:p>
        </w:tc>
        <w:tc>
          <w:tcPr>
            <w:tcW w:w="1000" w:type="pct"/>
            <w:tcBorders>
              <w:bottom w:val="single" w:sz="2" w:space="0" w:color="D9D9D9"/>
            </w:tcBorders>
            <w:vAlign w:val="center"/>
          </w:tcPr>
          <w:p w14:paraId="0E46244C" w14:textId="77777777" w:rsidR="00A70305" w:rsidRDefault="002E6F93">
            <w:pPr>
              <w:spacing w:after="0"/>
              <w:jc w:val="center"/>
            </w:pPr>
            <w:r>
              <w:t>-25</w:t>
            </w:r>
          </w:p>
        </w:tc>
      </w:tr>
      <w:tr w:rsidR="00A70305" w14:paraId="612A381E" w14:textId="77777777">
        <w:trPr>
          <w:jc w:val="center"/>
        </w:trPr>
        <w:tc>
          <w:tcPr>
            <w:tcW w:w="2000" w:type="pct"/>
            <w:tcBorders>
              <w:bottom w:val="single" w:sz="2" w:space="0" w:color="D9D9D9"/>
            </w:tcBorders>
            <w:vAlign w:val="center"/>
          </w:tcPr>
          <w:p w14:paraId="5DDE33D0" w14:textId="77777777" w:rsidR="00A70305" w:rsidRDefault="002E6F93">
            <w:pPr>
              <w:spacing w:after="0"/>
            </w:pPr>
            <w:r>
              <w:t>Straightedges</w:t>
            </w:r>
          </w:p>
        </w:tc>
        <w:tc>
          <w:tcPr>
            <w:tcW w:w="1000" w:type="pct"/>
            <w:tcBorders>
              <w:bottom w:val="single" w:sz="2" w:space="0" w:color="D9D9D9"/>
            </w:tcBorders>
            <w:vAlign w:val="center"/>
          </w:tcPr>
          <w:p w14:paraId="307694B8" w14:textId="77777777" w:rsidR="00A70305" w:rsidRDefault="002E6F93">
            <w:pPr>
              <w:spacing w:after="0"/>
              <w:jc w:val="center"/>
            </w:pPr>
            <w:r>
              <w:t>41</w:t>
            </w:r>
          </w:p>
        </w:tc>
        <w:tc>
          <w:tcPr>
            <w:tcW w:w="1000" w:type="pct"/>
            <w:tcBorders>
              <w:bottom w:val="single" w:sz="2" w:space="0" w:color="D9D9D9"/>
            </w:tcBorders>
            <w:vAlign w:val="center"/>
          </w:tcPr>
          <w:p w14:paraId="50342EBC" w14:textId="77777777" w:rsidR="00A70305" w:rsidRDefault="002E6F93">
            <w:pPr>
              <w:spacing w:after="0"/>
              <w:jc w:val="center"/>
            </w:pPr>
            <w:r>
              <w:t>64</w:t>
            </w:r>
          </w:p>
        </w:tc>
        <w:tc>
          <w:tcPr>
            <w:tcW w:w="1000" w:type="pct"/>
            <w:tcBorders>
              <w:bottom w:val="single" w:sz="2" w:space="0" w:color="D9D9D9"/>
            </w:tcBorders>
            <w:vAlign w:val="center"/>
          </w:tcPr>
          <w:p w14:paraId="7CF1BE9B" w14:textId="77777777" w:rsidR="00A70305" w:rsidRDefault="002E6F93">
            <w:pPr>
              <w:spacing w:after="0"/>
              <w:jc w:val="center"/>
            </w:pPr>
            <w:r>
              <w:t>-23</w:t>
            </w:r>
          </w:p>
        </w:tc>
      </w:tr>
      <w:tr w:rsidR="00A70305" w14:paraId="4EC77421" w14:textId="77777777">
        <w:trPr>
          <w:jc w:val="center"/>
        </w:trPr>
        <w:tc>
          <w:tcPr>
            <w:tcW w:w="2000" w:type="pct"/>
            <w:tcBorders>
              <w:bottom w:val="single" w:sz="2" w:space="0" w:color="D9D9D9"/>
            </w:tcBorders>
            <w:vAlign w:val="center"/>
          </w:tcPr>
          <w:p w14:paraId="2BB7C1D3" w14:textId="77777777" w:rsidR="00A70305" w:rsidRDefault="002E6F93">
            <w:pPr>
              <w:spacing w:after="0"/>
            </w:pPr>
            <w:r>
              <w:t>Personal Computers (PC)</w:t>
            </w:r>
          </w:p>
        </w:tc>
        <w:tc>
          <w:tcPr>
            <w:tcW w:w="1000" w:type="pct"/>
            <w:tcBorders>
              <w:bottom w:val="single" w:sz="2" w:space="0" w:color="D9D9D9"/>
            </w:tcBorders>
            <w:vAlign w:val="center"/>
          </w:tcPr>
          <w:p w14:paraId="439376D9" w14:textId="77777777" w:rsidR="00A70305" w:rsidRDefault="002E6F93">
            <w:pPr>
              <w:spacing w:after="0"/>
              <w:jc w:val="center"/>
            </w:pPr>
            <w:r>
              <w:t>8</w:t>
            </w:r>
          </w:p>
        </w:tc>
        <w:tc>
          <w:tcPr>
            <w:tcW w:w="1000" w:type="pct"/>
            <w:tcBorders>
              <w:bottom w:val="single" w:sz="2" w:space="0" w:color="D9D9D9"/>
            </w:tcBorders>
            <w:vAlign w:val="center"/>
          </w:tcPr>
          <w:p w14:paraId="0B432958" w14:textId="77777777" w:rsidR="00A70305" w:rsidRDefault="002E6F93">
            <w:pPr>
              <w:spacing w:after="0"/>
              <w:jc w:val="center"/>
            </w:pPr>
            <w:r>
              <w:t>29</w:t>
            </w:r>
          </w:p>
        </w:tc>
        <w:tc>
          <w:tcPr>
            <w:tcW w:w="1000" w:type="pct"/>
            <w:tcBorders>
              <w:bottom w:val="single" w:sz="2" w:space="0" w:color="D9D9D9"/>
            </w:tcBorders>
            <w:vAlign w:val="center"/>
          </w:tcPr>
          <w:p w14:paraId="2A95C586" w14:textId="77777777" w:rsidR="00A70305" w:rsidRDefault="002E6F93">
            <w:pPr>
              <w:spacing w:after="0"/>
              <w:jc w:val="center"/>
            </w:pPr>
            <w:r>
              <w:t>-21</w:t>
            </w:r>
          </w:p>
        </w:tc>
      </w:tr>
    </w:tbl>
    <w:p w14:paraId="54BEF6A5" w14:textId="77777777" w:rsidR="0004568F" w:rsidRDefault="002E6F93" w:rsidP="003B741C">
      <w:pPr>
        <w:rPr>
          <w:rFonts w:cstheme="minorHAnsi"/>
        </w:rPr>
      </w:pPr>
    </w:p>
    <w:tbl>
      <w:tblPr>
        <w:tblW w:w="5000" w:type="pct"/>
        <w:jc w:val="center"/>
        <w:tblCellMar>
          <w:top w:w="30" w:type="dxa"/>
          <w:left w:w="50" w:type="dxa"/>
          <w:bottom w:w="30" w:type="dxa"/>
          <w:right w:w="50" w:type="dxa"/>
        </w:tblCellMar>
        <w:tblLook w:val="04A0" w:firstRow="1" w:lastRow="0" w:firstColumn="1" w:lastColumn="0" w:noHBand="0" w:noVBand="1"/>
      </w:tblPr>
      <w:tblGrid>
        <w:gridCol w:w="4206"/>
        <w:gridCol w:w="2102"/>
        <w:gridCol w:w="2102"/>
        <w:gridCol w:w="2102"/>
      </w:tblGrid>
      <w:tr w:rsidR="00A70305" w14:paraId="1D020261" w14:textId="77777777">
        <w:trPr>
          <w:tblHeader/>
          <w:jc w:val="center"/>
        </w:trPr>
        <w:tc>
          <w:tcPr>
            <w:tcW w:w="0" w:type="auto"/>
            <w:gridSpan w:val="4"/>
            <w:vAlign w:val="center"/>
          </w:tcPr>
          <w:p w14:paraId="3D08FDEB" w14:textId="77777777" w:rsidR="00A70305" w:rsidRDefault="002E6F93">
            <w:pPr>
              <w:spacing w:after="0"/>
              <w:jc w:val="center"/>
            </w:pPr>
            <w:r>
              <w:rPr>
                <w:b/>
                <w:sz w:val="18"/>
              </w:rPr>
              <w:t>Top 10 Certification Gaps in South Carolina</w:t>
            </w:r>
          </w:p>
        </w:tc>
      </w:tr>
      <w:tr w:rsidR="00A70305" w14:paraId="22BB9195" w14:textId="77777777">
        <w:trPr>
          <w:tblHeader/>
          <w:jc w:val="center"/>
        </w:trPr>
        <w:tc>
          <w:tcPr>
            <w:tcW w:w="0" w:type="auto"/>
            <w:tcBorders>
              <w:bottom w:val="single" w:sz="2" w:space="0" w:color="D9D9D9"/>
            </w:tcBorders>
            <w:vAlign w:val="bottom"/>
          </w:tcPr>
          <w:p w14:paraId="71220D31" w14:textId="77777777" w:rsidR="00A70305" w:rsidRDefault="002E6F93">
            <w:pPr>
              <w:spacing w:after="0"/>
              <w:jc w:val="center"/>
            </w:pPr>
            <w:r>
              <w:rPr>
                <w:b/>
              </w:rPr>
              <w:t>Name</w:t>
            </w:r>
          </w:p>
        </w:tc>
        <w:tc>
          <w:tcPr>
            <w:tcW w:w="0" w:type="auto"/>
            <w:tcBorders>
              <w:bottom w:val="single" w:sz="2" w:space="0" w:color="D9D9D9"/>
            </w:tcBorders>
            <w:vAlign w:val="bottom"/>
          </w:tcPr>
          <w:p w14:paraId="4260F55B" w14:textId="77777777" w:rsidR="00A70305" w:rsidRDefault="002E6F93">
            <w:pPr>
              <w:spacing w:after="0"/>
              <w:jc w:val="center"/>
            </w:pPr>
            <w:r>
              <w:rPr>
                <w:b/>
              </w:rPr>
              <w:t>Candidates</w:t>
            </w:r>
          </w:p>
        </w:tc>
        <w:tc>
          <w:tcPr>
            <w:tcW w:w="0" w:type="auto"/>
            <w:tcBorders>
              <w:bottom w:val="single" w:sz="2" w:space="0" w:color="D9D9D9"/>
            </w:tcBorders>
            <w:vAlign w:val="bottom"/>
          </w:tcPr>
          <w:p w14:paraId="1CB174E9" w14:textId="77777777" w:rsidR="00A70305" w:rsidRDefault="002E6F93">
            <w:pPr>
              <w:spacing w:after="0"/>
              <w:jc w:val="center"/>
            </w:pPr>
            <w:r>
              <w:rPr>
                <w:b/>
              </w:rPr>
              <w:t>Openings</w:t>
            </w:r>
          </w:p>
        </w:tc>
        <w:tc>
          <w:tcPr>
            <w:tcW w:w="0" w:type="auto"/>
            <w:tcBorders>
              <w:bottom w:val="single" w:sz="2" w:space="0" w:color="D9D9D9"/>
            </w:tcBorders>
            <w:vAlign w:val="bottom"/>
          </w:tcPr>
          <w:p w14:paraId="5EDEC1BE" w14:textId="77777777" w:rsidR="00A70305" w:rsidRDefault="002E6F93">
            <w:pPr>
              <w:spacing w:after="0"/>
              <w:jc w:val="center"/>
            </w:pPr>
            <w:r>
              <w:rPr>
                <w:b/>
              </w:rPr>
              <w:t>Gap</w:t>
            </w:r>
          </w:p>
        </w:tc>
      </w:tr>
      <w:tr w:rsidR="00A70305" w14:paraId="14006C81" w14:textId="77777777">
        <w:trPr>
          <w:jc w:val="center"/>
        </w:trPr>
        <w:tc>
          <w:tcPr>
            <w:tcW w:w="2000" w:type="pct"/>
            <w:tcBorders>
              <w:bottom w:val="single" w:sz="2" w:space="0" w:color="D9D9D9"/>
            </w:tcBorders>
            <w:vAlign w:val="center"/>
          </w:tcPr>
          <w:p w14:paraId="10CCC8C3" w14:textId="77777777" w:rsidR="00A70305" w:rsidRDefault="002E6F93">
            <w:pPr>
              <w:spacing w:after="0"/>
            </w:pPr>
            <w:r>
              <w:t>Industrial Electronics Certification (IND)</w:t>
            </w:r>
          </w:p>
        </w:tc>
        <w:tc>
          <w:tcPr>
            <w:tcW w:w="1000" w:type="pct"/>
            <w:tcBorders>
              <w:bottom w:val="single" w:sz="2" w:space="0" w:color="D9D9D9"/>
            </w:tcBorders>
            <w:vAlign w:val="center"/>
          </w:tcPr>
          <w:p w14:paraId="1B3EAD32" w14:textId="77777777" w:rsidR="00A70305" w:rsidRDefault="002E6F93">
            <w:pPr>
              <w:spacing w:after="0"/>
              <w:jc w:val="center"/>
            </w:pPr>
            <w:r>
              <w:t>4</w:t>
            </w:r>
          </w:p>
        </w:tc>
        <w:tc>
          <w:tcPr>
            <w:tcW w:w="1000" w:type="pct"/>
            <w:tcBorders>
              <w:bottom w:val="single" w:sz="2" w:space="0" w:color="D9D9D9"/>
            </w:tcBorders>
            <w:vAlign w:val="center"/>
          </w:tcPr>
          <w:p w14:paraId="4E870E29" w14:textId="77777777" w:rsidR="00A70305" w:rsidRDefault="002E6F93">
            <w:pPr>
              <w:spacing w:after="0"/>
              <w:jc w:val="center"/>
            </w:pPr>
            <w:r>
              <w:t>24</w:t>
            </w:r>
          </w:p>
        </w:tc>
        <w:tc>
          <w:tcPr>
            <w:tcW w:w="1000" w:type="pct"/>
            <w:tcBorders>
              <w:bottom w:val="single" w:sz="2" w:space="0" w:color="D9D9D9"/>
            </w:tcBorders>
            <w:vAlign w:val="center"/>
          </w:tcPr>
          <w:p w14:paraId="2E37212C" w14:textId="77777777" w:rsidR="00A70305" w:rsidRDefault="002E6F93">
            <w:pPr>
              <w:spacing w:after="0"/>
              <w:jc w:val="center"/>
            </w:pPr>
            <w:r>
              <w:t>-20</w:t>
            </w:r>
          </w:p>
        </w:tc>
      </w:tr>
      <w:tr w:rsidR="00A70305" w14:paraId="31BA3C07" w14:textId="77777777">
        <w:trPr>
          <w:jc w:val="center"/>
        </w:trPr>
        <w:tc>
          <w:tcPr>
            <w:tcW w:w="2000" w:type="pct"/>
            <w:tcBorders>
              <w:bottom w:val="single" w:sz="2" w:space="0" w:color="D9D9D9"/>
            </w:tcBorders>
            <w:vAlign w:val="center"/>
          </w:tcPr>
          <w:p w14:paraId="6F4F4A55" w14:textId="77777777" w:rsidR="00A70305" w:rsidRDefault="002E6F93">
            <w:pPr>
              <w:spacing w:after="0"/>
            </w:pPr>
            <w:r>
              <w:t>OSHA 10</w:t>
            </w:r>
          </w:p>
        </w:tc>
        <w:tc>
          <w:tcPr>
            <w:tcW w:w="1000" w:type="pct"/>
            <w:tcBorders>
              <w:bottom w:val="single" w:sz="2" w:space="0" w:color="D9D9D9"/>
            </w:tcBorders>
            <w:vAlign w:val="center"/>
          </w:tcPr>
          <w:p w14:paraId="4FE384EE" w14:textId="77777777" w:rsidR="00A70305" w:rsidRDefault="002E6F93">
            <w:pPr>
              <w:spacing w:after="0"/>
              <w:jc w:val="center"/>
            </w:pPr>
            <w:r>
              <w:t>4</w:t>
            </w:r>
          </w:p>
        </w:tc>
        <w:tc>
          <w:tcPr>
            <w:tcW w:w="1000" w:type="pct"/>
            <w:tcBorders>
              <w:bottom w:val="single" w:sz="2" w:space="0" w:color="D9D9D9"/>
            </w:tcBorders>
            <w:vAlign w:val="center"/>
          </w:tcPr>
          <w:p w14:paraId="666F8795" w14:textId="77777777" w:rsidR="00A70305" w:rsidRDefault="002E6F93">
            <w:pPr>
              <w:spacing w:after="0"/>
              <w:jc w:val="center"/>
            </w:pPr>
            <w:r>
              <w:t>7</w:t>
            </w:r>
          </w:p>
        </w:tc>
        <w:tc>
          <w:tcPr>
            <w:tcW w:w="1000" w:type="pct"/>
            <w:tcBorders>
              <w:bottom w:val="single" w:sz="2" w:space="0" w:color="D9D9D9"/>
            </w:tcBorders>
            <w:vAlign w:val="center"/>
          </w:tcPr>
          <w:p w14:paraId="5FB15943" w14:textId="77777777" w:rsidR="00A70305" w:rsidRDefault="002E6F93">
            <w:pPr>
              <w:spacing w:after="0"/>
              <w:jc w:val="center"/>
            </w:pPr>
            <w:r>
              <w:t>-3</w:t>
            </w:r>
          </w:p>
        </w:tc>
      </w:tr>
      <w:tr w:rsidR="00A70305" w14:paraId="73329B08" w14:textId="77777777">
        <w:trPr>
          <w:jc w:val="center"/>
        </w:trPr>
        <w:tc>
          <w:tcPr>
            <w:tcW w:w="2000" w:type="pct"/>
            <w:tcBorders>
              <w:bottom w:val="single" w:sz="2" w:space="0" w:color="D9D9D9"/>
            </w:tcBorders>
            <w:vAlign w:val="center"/>
          </w:tcPr>
          <w:p w14:paraId="509DA678" w14:textId="77777777" w:rsidR="00A70305" w:rsidRDefault="002E6F93">
            <w:pPr>
              <w:spacing w:after="0"/>
            </w:pPr>
            <w:r>
              <w:t>HAZMAT</w:t>
            </w:r>
          </w:p>
        </w:tc>
        <w:tc>
          <w:tcPr>
            <w:tcW w:w="1000" w:type="pct"/>
            <w:tcBorders>
              <w:bottom w:val="single" w:sz="2" w:space="0" w:color="D9D9D9"/>
            </w:tcBorders>
            <w:vAlign w:val="center"/>
          </w:tcPr>
          <w:p w14:paraId="4B081FD6" w14:textId="77777777" w:rsidR="00A70305" w:rsidRDefault="002E6F93">
            <w:pPr>
              <w:spacing w:after="0"/>
              <w:jc w:val="center"/>
            </w:pPr>
            <w:r>
              <w:t>0</w:t>
            </w:r>
          </w:p>
        </w:tc>
        <w:tc>
          <w:tcPr>
            <w:tcW w:w="1000" w:type="pct"/>
            <w:tcBorders>
              <w:bottom w:val="single" w:sz="2" w:space="0" w:color="D9D9D9"/>
            </w:tcBorders>
            <w:vAlign w:val="center"/>
          </w:tcPr>
          <w:p w14:paraId="11BA3135" w14:textId="77777777" w:rsidR="00A70305" w:rsidRDefault="002E6F93">
            <w:pPr>
              <w:spacing w:after="0"/>
              <w:jc w:val="center"/>
            </w:pPr>
            <w:r>
              <w:t>2</w:t>
            </w:r>
          </w:p>
        </w:tc>
        <w:tc>
          <w:tcPr>
            <w:tcW w:w="1000" w:type="pct"/>
            <w:tcBorders>
              <w:bottom w:val="single" w:sz="2" w:space="0" w:color="D9D9D9"/>
            </w:tcBorders>
            <w:vAlign w:val="center"/>
          </w:tcPr>
          <w:p w14:paraId="2EFE7747" w14:textId="77777777" w:rsidR="00A70305" w:rsidRDefault="002E6F93">
            <w:pPr>
              <w:spacing w:after="0"/>
              <w:jc w:val="center"/>
            </w:pPr>
            <w:r>
              <w:t>-1</w:t>
            </w:r>
          </w:p>
        </w:tc>
      </w:tr>
      <w:tr w:rsidR="00A70305" w14:paraId="1ED038E7" w14:textId="77777777">
        <w:trPr>
          <w:jc w:val="center"/>
        </w:trPr>
        <w:tc>
          <w:tcPr>
            <w:tcW w:w="2000" w:type="pct"/>
            <w:tcBorders>
              <w:bottom w:val="single" w:sz="2" w:space="0" w:color="D9D9D9"/>
            </w:tcBorders>
            <w:vAlign w:val="center"/>
          </w:tcPr>
          <w:p w14:paraId="7772839B" w14:textId="77777777" w:rsidR="00A70305" w:rsidRDefault="002E6F93">
            <w:pPr>
              <w:spacing w:after="0"/>
            </w:pPr>
            <w:r>
              <w:t>First Aid Certification</w:t>
            </w:r>
          </w:p>
        </w:tc>
        <w:tc>
          <w:tcPr>
            <w:tcW w:w="1000" w:type="pct"/>
            <w:tcBorders>
              <w:bottom w:val="single" w:sz="2" w:space="0" w:color="D9D9D9"/>
            </w:tcBorders>
            <w:vAlign w:val="center"/>
          </w:tcPr>
          <w:p w14:paraId="7F2FBB54" w14:textId="77777777" w:rsidR="00A70305" w:rsidRDefault="002E6F93">
            <w:pPr>
              <w:spacing w:after="0"/>
              <w:jc w:val="center"/>
            </w:pPr>
            <w:r>
              <w:t>1</w:t>
            </w:r>
          </w:p>
        </w:tc>
        <w:tc>
          <w:tcPr>
            <w:tcW w:w="1000" w:type="pct"/>
            <w:tcBorders>
              <w:bottom w:val="single" w:sz="2" w:space="0" w:color="D9D9D9"/>
            </w:tcBorders>
            <w:vAlign w:val="center"/>
          </w:tcPr>
          <w:p w14:paraId="6532869D" w14:textId="77777777" w:rsidR="00A70305" w:rsidRDefault="002E6F93">
            <w:pPr>
              <w:spacing w:after="0"/>
              <w:jc w:val="center"/>
            </w:pPr>
            <w:r>
              <w:t>2</w:t>
            </w:r>
          </w:p>
        </w:tc>
        <w:tc>
          <w:tcPr>
            <w:tcW w:w="1000" w:type="pct"/>
            <w:tcBorders>
              <w:bottom w:val="single" w:sz="2" w:space="0" w:color="D9D9D9"/>
            </w:tcBorders>
            <w:vAlign w:val="center"/>
          </w:tcPr>
          <w:p w14:paraId="5E633409" w14:textId="77777777" w:rsidR="00A70305" w:rsidRDefault="002E6F93">
            <w:pPr>
              <w:spacing w:after="0"/>
              <w:jc w:val="center"/>
            </w:pPr>
            <w:r>
              <w:t>-1</w:t>
            </w:r>
          </w:p>
        </w:tc>
      </w:tr>
      <w:tr w:rsidR="00A70305" w14:paraId="1229C8BC" w14:textId="77777777">
        <w:trPr>
          <w:jc w:val="center"/>
        </w:trPr>
        <w:tc>
          <w:tcPr>
            <w:tcW w:w="2000" w:type="pct"/>
            <w:tcBorders>
              <w:bottom w:val="single" w:sz="2" w:space="0" w:color="D9D9D9"/>
            </w:tcBorders>
            <w:vAlign w:val="center"/>
          </w:tcPr>
          <w:p w14:paraId="3523C485" w14:textId="77777777" w:rsidR="00A70305" w:rsidRDefault="002E6F93">
            <w:pPr>
              <w:spacing w:after="0"/>
            </w:pPr>
            <w:r>
              <w:t>Transportation Worker Identification Credential (TWIC)</w:t>
            </w:r>
          </w:p>
        </w:tc>
        <w:tc>
          <w:tcPr>
            <w:tcW w:w="1000" w:type="pct"/>
            <w:tcBorders>
              <w:bottom w:val="single" w:sz="2" w:space="0" w:color="D9D9D9"/>
            </w:tcBorders>
            <w:vAlign w:val="center"/>
          </w:tcPr>
          <w:p w14:paraId="3836EA8C" w14:textId="77777777" w:rsidR="00A70305" w:rsidRDefault="002E6F93">
            <w:pPr>
              <w:spacing w:after="0"/>
              <w:jc w:val="center"/>
            </w:pPr>
            <w:r>
              <w:t>0</w:t>
            </w:r>
          </w:p>
        </w:tc>
        <w:tc>
          <w:tcPr>
            <w:tcW w:w="1000" w:type="pct"/>
            <w:tcBorders>
              <w:bottom w:val="single" w:sz="2" w:space="0" w:color="D9D9D9"/>
            </w:tcBorders>
            <w:vAlign w:val="center"/>
          </w:tcPr>
          <w:p w14:paraId="2DD0DA99" w14:textId="77777777" w:rsidR="00A70305" w:rsidRDefault="002E6F93">
            <w:pPr>
              <w:spacing w:after="0"/>
              <w:jc w:val="center"/>
            </w:pPr>
            <w:r>
              <w:t>1</w:t>
            </w:r>
          </w:p>
        </w:tc>
        <w:tc>
          <w:tcPr>
            <w:tcW w:w="1000" w:type="pct"/>
            <w:tcBorders>
              <w:bottom w:val="single" w:sz="2" w:space="0" w:color="D9D9D9"/>
            </w:tcBorders>
            <w:vAlign w:val="center"/>
          </w:tcPr>
          <w:p w14:paraId="405EDBF9" w14:textId="77777777" w:rsidR="00A70305" w:rsidRDefault="002E6F93">
            <w:pPr>
              <w:spacing w:after="0"/>
              <w:jc w:val="center"/>
            </w:pPr>
            <w:r>
              <w:t>-1</w:t>
            </w:r>
          </w:p>
        </w:tc>
      </w:tr>
      <w:tr w:rsidR="00A70305" w14:paraId="52022717" w14:textId="77777777">
        <w:trPr>
          <w:jc w:val="center"/>
        </w:trPr>
        <w:tc>
          <w:tcPr>
            <w:tcW w:w="2000" w:type="pct"/>
            <w:tcBorders>
              <w:bottom w:val="single" w:sz="2" w:space="0" w:color="D9D9D9"/>
            </w:tcBorders>
            <w:vAlign w:val="center"/>
          </w:tcPr>
          <w:p w14:paraId="68068FA3" w14:textId="77777777" w:rsidR="00A70305" w:rsidRDefault="002E6F93">
            <w:pPr>
              <w:spacing w:after="0"/>
            </w:pPr>
            <w:r>
              <w:t>OSHA 30</w:t>
            </w:r>
          </w:p>
        </w:tc>
        <w:tc>
          <w:tcPr>
            <w:tcW w:w="1000" w:type="pct"/>
            <w:tcBorders>
              <w:bottom w:val="single" w:sz="2" w:space="0" w:color="D9D9D9"/>
            </w:tcBorders>
            <w:vAlign w:val="center"/>
          </w:tcPr>
          <w:p w14:paraId="5EC15B05" w14:textId="77777777" w:rsidR="00A70305" w:rsidRDefault="002E6F93">
            <w:pPr>
              <w:spacing w:after="0"/>
              <w:jc w:val="center"/>
            </w:pPr>
            <w:r>
              <w:t>0</w:t>
            </w:r>
          </w:p>
        </w:tc>
        <w:tc>
          <w:tcPr>
            <w:tcW w:w="1000" w:type="pct"/>
            <w:tcBorders>
              <w:bottom w:val="single" w:sz="2" w:space="0" w:color="D9D9D9"/>
            </w:tcBorders>
            <w:vAlign w:val="center"/>
          </w:tcPr>
          <w:p w14:paraId="3ACDC3DB" w14:textId="77777777" w:rsidR="00A70305" w:rsidRDefault="002E6F93">
            <w:pPr>
              <w:spacing w:after="0"/>
              <w:jc w:val="center"/>
            </w:pPr>
            <w:r>
              <w:t>1</w:t>
            </w:r>
          </w:p>
        </w:tc>
        <w:tc>
          <w:tcPr>
            <w:tcW w:w="1000" w:type="pct"/>
            <w:tcBorders>
              <w:bottom w:val="single" w:sz="2" w:space="0" w:color="D9D9D9"/>
            </w:tcBorders>
            <w:vAlign w:val="center"/>
          </w:tcPr>
          <w:p w14:paraId="02DF77C3" w14:textId="77777777" w:rsidR="00A70305" w:rsidRDefault="002E6F93">
            <w:pPr>
              <w:spacing w:after="0"/>
              <w:jc w:val="center"/>
            </w:pPr>
            <w:r>
              <w:t>0</w:t>
            </w:r>
          </w:p>
        </w:tc>
      </w:tr>
      <w:tr w:rsidR="00A70305" w14:paraId="43993C86" w14:textId="77777777">
        <w:trPr>
          <w:jc w:val="center"/>
        </w:trPr>
        <w:tc>
          <w:tcPr>
            <w:tcW w:w="2000" w:type="pct"/>
            <w:tcBorders>
              <w:bottom w:val="single" w:sz="2" w:space="0" w:color="D9D9D9"/>
            </w:tcBorders>
            <w:vAlign w:val="center"/>
          </w:tcPr>
          <w:p w14:paraId="37A2807D" w14:textId="77777777" w:rsidR="00A70305" w:rsidRDefault="002E6F93">
            <w:pPr>
              <w:spacing w:after="0"/>
            </w:pPr>
            <w:r>
              <w:t>EPA Universal Certification</w:t>
            </w:r>
          </w:p>
        </w:tc>
        <w:tc>
          <w:tcPr>
            <w:tcW w:w="1000" w:type="pct"/>
            <w:tcBorders>
              <w:bottom w:val="single" w:sz="2" w:space="0" w:color="D9D9D9"/>
            </w:tcBorders>
            <w:vAlign w:val="center"/>
          </w:tcPr>
          <w:p w14:paraId="702811CD" w14:textId="77777777" w:rsidR="00A70305" w:rsidRDefault="002E6F93">
            <w:pPr>
              <w:spacing w:after="0"/>
              <w:jc w:val="center"/>
            </w:pPr>
            <w:r>
              <w:t>2</w:t>
            </w:r>
          </w:p>
        </w:tc>
        <w:tc>
          <w:tcPr>
            <w:tcW w:w="1000" w:type="pct"/>
            <w:tcBorders>
              <w:bottom w:val="single" w:sz="2" w:space="0" w:color="D9D9D9"/>
            </w:tcBorders>
            <w:vAlign w:val="center"/>
          </w:tcPr>
          <w:p w14:paraId="4C3FCFDF" w14:textId="77777777" w:rsidR="00A70305" w:rsidRDefault="002E6F93">
            <w:pPr>
              <w:spacing w:after="0"/>
              <w:jc w:val="center"/>
            </w:pPr>
            <w:r>
              <w:t>2</w:t>
            </w:r>
          </w:p>
        </w:tc>
        <w:tc>
          <w:tcPr>
            <w:tcW w:w="1000" w:type="pct"/>
            <w:tcBorders>
              <w:bottom w:val="single" w:sz="2" w:space="0" w:color="D9D9D9"/>
            </w:tcBorders>
            <w:vAlign w:val="center"/>
          </w:tcPr>
          <w:p w14:paraId="47167527" w14:textId="77777777" w:rsidR="00A70305" w:rsidRDefault="002E6F93">
            <w:pPr>
              <w:spacing w:after="0"/>
              <w:jc w:val="center"/>
            </w:pPr>
            <w:r>
              <w:t>0</w:t>
            </w:r>
          </w:p>
        </w:tc>
      </w:tr>
      <w:tr w:rsidR="00A70305" w14:paraId="0BBCD6FA" w14:textId="77777777">
        <w:trPr>
          <w:jc w:val="center"/>
        </w:trPr>
        <w:tc>
          <w:tcPr>
            <w:tcW w:w="2000" w:type="pct"/>
            <w:tcBorders>
              <w:bottom w:val="single" w:sz="2" w:space="0" w:color="D9D9D9"/>
            </w:tcBorders>
            <w:vAlign w:val="center"/>
          </w:tcPr>
          <w:p w14:paraId="68B3B4F9" w14:textId="77777777" w:rsidR="00A70305" w:rsidRDefault="002E6F93">
            <w:pPr>
              <w:spacing w:after="0"/>
            </w:pPr>
            <w:r>
              <w:t>Automotive Service Excellence (ASE) Certification</w:t>
            </w:r>
          </w:p>
        </w:tc>
        <w:tc>
          <w:tcPr>
            <w:tcW w:w="1000" w:type="pct"/>
            <w:tcBorders>
              <w:bottom w:val="single" w:sz="2" w:space="0" w:color="D9D9D9"/>
            </w:tcBorders>
            <w:vAlign w:val="center"/>
          </w:tcPr>
          <w:p w14:paraId="51329B8F" w14:textId="77777777" w:rsidR="00A70305" w:rsidRDefault="002E6F93">
            <w:pPr>
              <w:spacing w:after="0"/>
              <w:jc w:val="center"/>
            </w:pPr>
            <w:r>
              <w:t>1</w:t>
            </w:r>
          </w:p>
        </w:tc>
        <w:tc>
          <w:tcPr>
            <w:tcW w:w="1000" w:type="pct"/>
            <w:tcBorders>
              <w:bottom w:val="single" w:sz="2" w:space="0" w:color="D9D9D9"/>
            </w:tcBorders>
            <w:vAlign w:val="center"/>
          </w:tcPr>
          <w:p w14:paraId="1D869465" w14:textId="77777777" w:rsidR="00A70305" w:rsidRDefault="002E6F93">
            <w:pPr>
              <w:spacing w:after="0"/>
              <w:jc w:val="center"/>
            </w:pPr>
            <w:r>
              <w:t>0</w:t>
            </w:r>
          </w:p>
        </w:tc>
        <w:tc>
          <w:tcPr>
            <w:tcW w:w="1000" w:type="pct"/>
            <w:tcBorders>
              <w:bottom w:val="single" w:sz="2" w:space="0" w:color="D9D9D9"/>
            </w:tcBorders>
            <w:vAlign w:val="center"/>
          </w:tcPr>
          <w:p w14:paraId="4EF79931" w14:textId="77777777" w:rsidR="00A70305" w:rsidRDefault="002E6F93">
            <w:pPr>
              <w:spacing w:after="0"/>
              <w:jc w:val="center"/>
            </w:pPr>
            <w:r>
              <w:t>1</w:t>
            </w:r>
          </w:p>
        </w:tc>
      </w:tr>
      <w:tr w:rsidR="00A70305" w14:paraId="2B8D4470" w14:textId="77777777">
        <w:trPr>
          <w:jc w:val="center"/>
        </w:trPr>
        <w:tc>
          <w:tcPr>
            <w:tcW w:w="2000" w:type="pct"/>
            <w:tcBorders>
              <w:bottom w:val="single" w:sz="2" w:space="0" w:color="D9D9D9"/>
            </w:tcBorders>
            <w:vAlign w:val="center"/>
          </w:tcPr>
          <w:p w14:paraId="668FF70E" w14:textId="77777777" w:rsidR="00A70305" w:rsidRDefault="002E6F93">
            <w:pPr>
              <w:spacing w:after="0"/>
            </w:pPr>
            <w:r>
              <w:t xml:space="preserve">Class A Commercial Driver's License </w:t>
            </w:r>
            <w:r>
              <w:t>(CDL-A)</w:t>
            </w:r>
          </w:p>
        </w:tc>
        <w:tc>
          <w:tcPr>
            <w:tcW w:w="1000" w:type="pct"/>
            <w:tcBorders>
              <w:bottom w:val="single" w:sz="2" w:space="0" w:color="D9D9D9"/>
            </w:tcBorders>
            <w:vAlign w:val="center"/>
          </w:tcPr>
          <w:p w14:paraId="3C05C3CE" w14:textId="77777777" w:rsidR="00A70305" w:rsidRDefault="002E6F93">
            <w:pPr>
              <w:spacing w:after="0"/>
              <w:jc w:val="center"/>
            </w:pPr>
            <w:r>
              <w:t>1</w:t>
            </w:r>
          </w:p>
        </w:tc>
        <w:tc>
          <w:tcPr>
            <w:tcW w:w="1000" w:type="pct"/>
            <w:tcBorders>
              <w:bottom w:val="single" w:sz="2" w:space="0" w:color="D9D9D9"/>
            </w:tcBorders>
            <w:vAlign w:val="center"/>
          </w:tcPr>
          <w:p w14:paraId="44358902" w14:textId="77777777" w:rsidR="00A70305" w:rsidRDefault="002E6F93">
            <w:pPr>
              <w:spacing w:after="0"/>
              <w:jc w:val="center"/>
            </w:pPr>
            <w:r>
              <w:t>1</w:t>
            </w:r>
          </w:p>
        </w:tc>
        <w:tc>
          <w:tcPr>
            <w:tcW w:w="1000" w:type="pct"/>
            <w:tcBorders>
              <w:bottom w:val="single" w:sz="2" w:space="0" w:color="D9D9D9"/>
            </w:tcBorders>
            <w:vAlign w:val="center"/>
          </w:tcPr>
          <w:p w14:paraId="54D5DD07" w14:textId="77777777" w:rsidR="00A70305" w:rsidRDefault="002E6F93">
            <w:pPr>
              <w:spacing w:after="0"/>
              <w:jc w:val="center"/>
            </w:pPr>
            <w:r>
              <w:t>1</w:t>
            </w:r>
          </w:p>
        </w:tc>
      </w:tr>
      <w:tr w:rsidR="00A70305" w14:paraId="6CB83B70" w14:textId="77777777">
        <w:trPr>
          <w:jc w:val="center"/>
        </w:trPr>
        <w:tc>
          <w:tcPr>
            <w:tcW w:w="2000" w:type="pct"/>
            <w:tcBorders>
              <w:bottom w:val="single" w:sz="2" w:space="0" w:color="D9D9D9"/>
            </w:tcBorders>
            <w:vAlign w:val="center"/>
          </w:tcPr>
          <w:p w14:paraId="65874FEE" w14:textId="77777777" w:rsidR="00A70305" w:rsidRDefault="002E6F93">
            <w:pPr>
              <w:spacing w:after="0"/>
            </w:pPr>
            <w:r>
              <w:t>Secret Clearance</w:t>
            </w:r>
          </w:p>
        </w:tc>
        <w:tc>
          <w:tcPr>
            <w:tcW w:w="1000" w:type="pct"/>
            <w:tcBorders>
              <w:bottom w:val="single" w:sz="2" w:space="0" w:color="D9D9D9"/>
            </w:tcBorders>
            <w:vAlign w:val="center"/>
          </w:tcPr>
          <w:p w14:paraId="13125619" w14:textId="77777777" w:rsidR="00A70305" w:rsidRDefault="002E6F93">
            <w:pPr>
              <w:spacing w:after="0"/>
              <w:jc w:val="center"/>
            </w:pPr>
            <w:r>
              <w:t>1</w:t>
            </w:r>
          </w:p>
        </w:tc>
        <w:tc>
          <w:tcPr>
            <w:tcW w:w="1000" w:type="pct"/>
            <w:tcBorders>
              <w:bottom w:val="single" w:sz="2" w:space="0" w:color="D9D9D9"/>
            </w:tcBorders>
            <w:vAlign w:val="center"/>
          </w:tcPr>
          <w:p w14:paraId="417DC17E" w14:textId="77777777" w:rsidR="00A70305" w:rsidRDefault="002E6F93">
            <w:pPr>
              <w:spacing w:after="0"/>
              <w:jc w:val="center"/>
            </w:pPr>
            <w:r>
              <w:t>0</w:t>
            </w:r>
          </w:p>
        </w:tc>
        <w:tc>
          <w:tcPr>
            <w:tcW w:w="1000" w:type="pct"/>
            <w:tcBorders>
              <w:bottom w:val="single" w:sz="2" w:space="0" w:color="D9D9D9"/>
            </w:tcBorders>
            <w:vAlign w:val="center"/>
          </w:tcPr>
          <w:p w14:paraId="1074D266" w14:textId="77777777" w:rsidR="00A70305" w:rsidRDefault="002E6F93">
            <w:pPr>
              <w:spacing w:after="0"/>
              <w:jc w:val="center"/>
            </w:pPr>
            <w:r>
              <w:t>1</w:t>
            </w:r>
          </w:p>
        </w:tc>
      </w:tr>
    </w:tbl>
    <w:p w14:paraId="72CD3437" w14:textId="77777777" w:rsidR="0013394E" w:rsidRDefault="002E6F93" w:rsidP="003B741C">
      <w:pPr>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2"/>
        <w:gridCol w:w="178"/>
        <w:gridCol w:w="10062"/>
      </w:tblGrid>
      <w:tr w:rsidR="00543FF3" w:rsidRPr="0042244B" w14:paraId="69F17D0D" w14:textId="77777777" w:rsidTr="003D179D">
        <w:tc>
          <w:tcPr>
            <w:tcW w:w="272" w:type="dxa"/>
            <w:tcMar>
              <w:top w:w="72" w:type="dxa"/>
            </w:tcMar>
          </w:tcPr>
          <w:p w14:paraId="45591DFD" w14:textId="77777777" w:rsidR="00543FF3" w:rsidRPr="008C244F" w:rsidRDefault="002E6F93" w:rsidP="003D179D">
            <w:pPr>
              <w:pStyle w:val="TipText"/>
            </w:pPr>
            <w:r w:rsidRPr="008C244F">
              <w:rPr>
                <w:lang w:eastAsia="ja-JP"/>
              </w:rPr>
              <w:drawing>
                <wp:inline distT="0" distB="0" distL="0" distR="0" wp14:anchorId="611EB917" wp14:editId="72AF9712">
                  <wp:extent cx="167584" cy="289165"/>
                  <wp:effectExtent l="0" t="0" r="4445" b="0"/>
                  <wp:docPr id="1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67584" cy="289165"/>
                          </a:xfrm>
                          <a:prstGeom prst="rect">
                            <a:avLst/>
                          </a:prstGeom>
                        </pic:spPr>
                      </pic:pic>
                    </a:graphicData>
                  </a:graphic>
                </wp:inline>
              </w:drawing>
            </w:r>
          </w:p>
        </w:tc>
        <w:tc>
          <w:tcPr>
            <w:tcW w:w="178" w:type="dxa"/>
          </w:tcPr>
          <w:p w14:paraId="06E03E11" w14:textId="77777777" w:rsidR="00543FF3" w:rsidRPr="008C244F" w:rsidRDefault="002E6F93" w:rsidP="003D179D">
            <w:pPr>
              <w:pStyle w:val="TipText"/>
            </w:pPr>
          </w:p>
        </w:tc>
        <w:tc>
          <w:tcPr>
            <w:tcW w:w="10062" w:type="dxa"/>
            <w:tcMar>
              <w:top w:w="14" w:type="dxa"/>
            </w:tcMar>
          </w:tcPr>
          <w:p w14:paraId="63B9CCC5" w14:textId="77777777" w:rsidR="00543FF3" w:rsidRPr="008C244F" w:rsidRDefault="002E6F93" w:rsidP="003D179D">
            <w:pPr>
              <w:pStyle w:val="TipText"/>
            </w:pPr>
            <w:r w:rsidRPr="008C244F">
              <w:t xml:space="preserve">Skill and certifications gaps can help inform employee development programs, as well as </w:t>
            </w:r>
            <w:r>
              <w:t>provide a comparison of the</w:t>
            </w:r>
            <w:r w:rsidRPr="008C244F">
              <w:t xml:space="preserve"> needs of </w:t>
            </w:r>
            <w:r>
              <w:t xml:space="preserve">regional </w:t>
            </w:r>
            <w:r w:rsidRPr="008C244F">
              <w:t xml:space="preserve">employers </w:t>
            </w:r>
            <w:r>
              <w:t>to the supply.</w:t>
            </w:r>
          </w:p>
        </w:tc>
      </w:tr>
    </w:tbl>
    <w:p w14:paraId="7057539B" w14:textId="77777777" w:rsidR="0013394E" w:rsidRPr="003B741C" w:rsidRDefault="002E6F93" w:rsidP="003B741C">
      <w:pPr>
        <w:rPr>
          <w:rFonts w:cstheme="minorHAnsi"/>
        </w:rPr>
      </w:pPr>
    </w:p>
    <w:p w14:paraId="6B7B1CF2" w14:textId="77777777" w:rsidR="004D7107" w:rsidRDefault="004D7107">
      <w:pPr>
        <w:rPr>
          <w:rFonts w:ascii="Arial" w:eastAsia="Times New Roman" w:hAnsi="Arial" w:cs="Arial"/>
          <w:bCs/>
          <w:kern w:val="32"/>
          <w:sz w:val="40"/>
          <w:szCs w:val="32"/>
        </w:rPr>
      </w:pPr>
      <w:r>
        <w:br w:type="page"/>
      </w:r>
    </w:p>
    <w:p w14:paraId="71586157" w14:textId="77777777" w:rsidR="006E4CB8" w:rsidRPr="00603BF2" w:rsidRDefault="006E4CB8" w:rsidP="006E4CB8">
      <w:pPr>
        <w:pStyle w:val="Heading1"/>
      </w:pPr>
      <w:bookmarkStart w:id="10" w:name="_Toc51327840"/>
      <w:bookmarkStart w:id="11" w:name="_Toc69384940"/>
      <w:bookmarkEnd w:id="0"/>
      <w:bookmarkEnd w:id="1"/>
      <w:r w:rsidRPr="00563D5F">
        <w:lastRenderedPageBreak/>
        <w:t>Data Notes</w:t>
      </w:r>
      <w:bookmarkEnd w:id="10"/>
      <w:bookmarkEnd w:id="11"/>
    </w:p>
    <w:p w14:paraId="5AE2E7BB" w14:textId="7EF229C0" w:rsidR="006E4CB8" w:rsidRDefault="006E4CB8" w:rsidP="006E4CB8">
      <w:pPr>
        <w:pStyle w:val="ListParagraph"/>
        <w:numPr>
          <w:ilvl w:val="0"/>
          <w:numId w:val="2"/>
        </w:numPr>
        <w:spacing w:line="256" w:lineRule="auto"/>
        <w:rPr>
          <w:noProof/>
          <w:sz w:val="20"/>
          <w:szCs w:val="20"/>
        </w:rPr>
      </w:pPr>
      <w:bookmarkStart w:id="12" w:name="_Toc51327841"/>
      <w:r>
        <w:rPr>
          <w:noProof/>
          <w:sz w:val="20"/>
          <w:szCs w:val="20"/>
        </w:rPr>
        <w:t xml:space="preserve">Occupation employment by default indicates employment by place of work. Occupation employment is as of </w:t>
      </w:r>
      <w:r w:rsidR="00580B73">
        <w:rPr>
          <w:noProof/>
          <w:sz w:val="20"/>
          <w:szCs w:val="20"/>
        </w:rPr>
        <w:t>2020Q3</w:t>
      </w:r>
      <w:r>
        <w:rPr>
          <w:noProof/>
          <w:sz w:val="20"/>
          <w:szCs w:val="20"/>
        </w:rPr>
        <w:t xml:space="preserve"> and is based on industry employment and local staffing patterns calculated by Chmura and utilizing BLS OES data. Employment forecasts are modeled by Chmura and are consistent with BLS national-level 10-year forecasts. Occupation wages </w:t>
      </w:r>
      <w:r>
        <w:rPr>
          <w:sz w:val="20"/>
          <w:szCs w:val="20"/>
          <w:shd w:val="clear" w:color="auto" w:fill="FFFFFF"/>
        </w:rPr>
        <w:t xml:space="preserve">(mean, median, and percentiles) </w:t>
      </w:r>
      <w:r>
        <w:rPr>
          <w:noProof/>
          <w:sz w:val="20"/>
          <w:szCs w:val="20"/>
        </w:rPr>
        <w:t xml:space="preserve">are derived from BLS OES data and are as of </w:t>
      </w:r>
      <w:r w:rsidR="00580B73">
        <w:rPr>
          <w:noProof/>
          <w:sz w:val="20"/>
          <w:szCs w:val="20"/>
        </w:rPr>
        <w:t xml:space="preserve">2019 </w:t>
      </w:r>
      <w:r>
        <w:rPr>
          <w:noProof/>
          <w:sz w:val="20"/>
          <w:szCs w:val="20"/>
        </w:rPr>
        <w:t xml:space="preserve">and represent the average for all Covered Employment. </w:t>
      </w:r>
      <w:r>
        <w:rPr>
          <w:sz w:val="20"/>
          <w:szCs w:val="20"/>
          <w:shd w:val="clear" w:color="auto" w:fill="FFFFFF"/>
        </w:rPr>
        <w:t>Entry-level and experienced wages are derived from these source data, computed by Chmura.</w:t>
      </w:r>
      <w:r>
        <w:rPr>
          <w:noProof/>
          <w:sz w:val="20"/>
          <w:szCs w:val="20"/>
        </w:rPr>
        <w:t xml:space="preserve"> </w:t>
      </w:r>
    </w:p>
    <w:p w14:paraId="4DE0C65A" w14:textId="17D78DEF" w:rsidR="006E4CB8" w:rsidRDefault="006E4CB8" w:rsidP="006E4CB8">
      <w:pPr>
        <w:pStyle w:val="ListParagraph"/>
        <w:numPr>
          <w:ilvl w:val="0"/>
          <w:numId w:val="2"/>
        </w:numPr>
        <w:spacing w:line="256" w:lineRule="auto"/>
        <w:rPr>
          <w:noProof/>
          <w:sz w:val="20"/>
          <w:szCs w:val="20"/>
        </w:rPr>
      </w:pPr>
      <w:r>
        <w:rPr>
          <w:noProof/>
          <w:sz w:val="20"/>
          <w:szCs w:val="20"/>
        </w:rPr>
        <w:t xml:space="preserve">Industry employment is as of </w:t>
      </w:r>
      <w:r w:rsidR="00580B73">
        <w:rPr>
          <w:noProof/>
          <w:sz w:val="20"/>
          <w:szCs w:val="20"/>
        </w:rPr>
        <w:t>2020Q3</w:t>
      </w:r>
      <w:r>
        <w:rPr>
          <w:noProof/>
          <w:sz w:val="20"/>
          <w:szCs w:val="20"/>
        </w:rPr>
        <w:t xml:space="preserve"> and is based upon BLS QCEW data, imputed by Chmura where necessary, and supplemented by additional sources including Census ZBP data. </w:t>
      </w:r>
    </w:p>
    <w:p w14:paraId="4326473B" w14:textId="1C302B69" w:rsidR="006E4CB8" w:rsidRDefault="006E4CB8" w:rsidP="006E4CB8">
      <w:pPr>
        <w:pStyle w:val="ListParagraph"/>
        <w:numPr>
          <w:ilvl w:val="0"/>
          <w:numId w:val="2"/>
        </w:numPr>
        <w:spacing w:line="256" w:lineRule="auto"/>
        <w:rPr>
          <w:noProof/>
          <w:sz w:val="20"/>
          <w:szCs w:val="20"/>
        </w:rPr>
      </w:pPr>
      <w:r>
        <w:rPr>
          <w:noProof/>
          <w:sz w:val="20"/>
          <w:szCs w:val="20"/>
        </w:rPr>
        <w:t xml:space="preserve">Education and training requirements are from the BLS. Educational attainment mix and other occupation demographics data are modeled by Chmura for </w:t>
      </w:r>
      <w:r w:rsidR="00580B73">
        <w:rPr>
          <w:noProof/>
          <w:sz w:val="20"/>
          <w:szCs w:val="20"/>
        </w:rPr>
        <w:t>2020Q3</w:t>
      </w:r>
      <w:r>
        <w:rPr>
          <w:noProof/>
          <w:sz w:val="20"/>
          <w:szCs w:val="20"/>
        </w:rPr>
        <w:t xml:space="preserve"> using regional occupation employment from JobsEQ, ZCTA-level demographics data from the Census Bureau, and national occupation-demographics patterns from the BLS.</w:t>
      </w:r>
    </w:p>
    <w:p w14:paraId="2E8788C9" w14:textId="7BCACA10" w:rsidR="006E4CB8" w:rsidRDefault="006E4CB8" w:rsidP="006E4CB8">
      <w:pPr>
        <w:pStyle w:val="ListParagraph"/>
        <w:numPr>
          <w:ilvl w:val="0"/>
          <w:numId w:val="2"/>
        </w:numPr>
        <w:spacing w:line="256" w:lineRule="auto"/>
        <w:rPr>
          <w:noProof/>
          <w:sz w:val="20"/>
          <w:szCs w:val="20"/>
        </w:rPr>
      </w:pPr>
      <w:r>
        <w:rPr>
          <w:noProof/>
          <w:sz w:val="20"/>
          <w:szCs w:val="20"/>
        </w:rPr>
        <w:t xml:space="preserve">Postsecondary awards are per the NCES and are for the </w:t>
      </w:r>
      <w:r w:rsidR="00580B73">
        <w:rPr>
          <w:noProof/>
          <w:sz w:val="20"/>
          <w:szCs w:val="20"/>
        </w:rPr>
        <w:t xml:space="preserve">2018-2019 </w:t>
      </w:r>
      <w:r>
        <w:rPr>
          <w:noProof/>
          <w:sz w:val="20"/>
          <w:szCs w:val="20"/>
        </w:rPr>
        <w:t>academic year. Any programs shown are linked with the occupation(s) being analyzed via the program-occupation crosswalk, which may not be comprehensive. Any programs shown reflect only data reported to the NCES; reporting is required of all Title IV schools. Training providers that do not report data to the NCES are not reflected.</w:t>
      </w:r>
    </w:p>
    <w:p w14:paraId="20976582" w14:textId="76216BE2" w:rsidR="006E4CB8" w:rsidRDefault="006E4CB8" w:rsidP="006E4CB8">
      <w:pPr>
        <w:pStyle w:val="ListParagraph"/>
        <w:numPr>
          <w:ilvl w:val="0"/>
          <w:numId w:val="2"/>
        </w:numPr>
        <w:spacing w:line="256" w:lineRule="auto"/>
        <w:rPr>
          <w:noProof/>
          <w:sz w:val="20"/>
          <w:szCs w:val="20"/>
        </w:rPr>
      </w:pPr>
      <w:r>
        <w:rPr>
          <w:noProof/>
          <w:sz w:val="20"/>
          <w:szCs w:val="20"/>
        </w:rPr>
        <w:t xml:space="preserve">Job ads data are online job posts from the Real-Time Intelligence (RTI) data set, produced wholly by Chmura and gleaned from over 30,000 websites. Data reflect ads active </w:t>
      </w:r>
      <w:r w:rsidRPr="00580B73">
        <w:rPr>
          <w:noProof/>
          <w:sz w:val="20"/>
          <w:szCs w:val="20"/>
        </w:rPr>
        <w:t>during the last twelve month period ending</w:t>
      </w:r>
      <w:r w:rsidR="0086217E">
        <w:rPr>
          <w:noProof/>
          <w:sz w:val="20"/>
          <w:szCs w:val="20"/>
        </w:rPr>
        <w:t xml:space="preserve"> 04/15/2021 </w:t>
      </w:r>
      <w:r w:rsidRPr="00580B73">
        <w:rPr>
          <w:noProof/>
          <w:sz w:val="20"/>
          <w:szCs w:val="20"/>
        </w:rPr>
        <w:t xml:space="preserve"> </w:t>
      </w:r>
      <w:r>
        <w:rPr>
          <w:noProof/>
          <w:sz w:val="20"/>
          <w:szCs w:val="20"/>
        </w:rPr>
        <w:t>and advertised for any Zip Code Tabulation Area in or intersecting with the region for which this report was produced.</w:t>
      </w:r>
      <w:r>
        <w:rPr>
          <w:sz w:val="20"/>
          <w:szCs w:val="20"/>
        </w:rPr>
        <w:t xml:space="preserve"> </w:t>
      </w:r>
      <w:r>
        <w:rPr>
          <w:noProof/>
          <w:sz w:val="20"/>
          <w:szCs w:val="20"/>
        </w:rPr>
        <w:t>Historical ad volume is revised as additional data are made available and processed. Since many extraneous factors can affect short-term volume of online job postings, time-series data can be volatile and should be used with caution. All ad counts represent deduplicated figures.</w:t>
      </w:r>
    </w:p>
    <w:p w14:paraId="6B1DE193" w14:textId="24F4EFCC" w:rsidR="006E4CB8" w:rsidRDefault="006E4CB8" w:rsidP="006E4CB8">
      <w:pPr>
        <w:pStyle w:val="ListParagraph"/>
        <w:numPr>
          <w:ilvl w:val="0"/>
          <w:numId w:val="2"/>
        </w:numPr>
        <w:spacing w:line="256" w:lineRule="auto"/>
        <w:rPr>
          <w:noProof/>
          <w:sz w:val="20"/>
          <w:szCs w:val="20"/>
        </w:rPr>
      </w:pPr>
      <w:r>
        <w:rPr>
          <w:noProof/>
          <w:sz w:val="20"/>
          <w:szCs w:val="20"/>
        </w:rPr>
        <w:t xml:space="preserve">For skill and certification gaps, openings and candidates are based upon regional occupation demand (growth plus separations) and the percent of skill demand and supply. Skill demand mix data are per a one-year sample of RTI data; skill supply data are estimated using a </w:t>
      </w:r>
      <w:r w:rsidR="00FA21C0">
        <w:rPr>
          <w:noProof/>
          <w:sz w:val="20"/>
          <w:szCs w:val="20"/>
        </w:rPr>
        <w:t>five-year</w:t>
      </w:r>
      <w:r>
        <w:rPr>
          <w:noProof/>
          <w:sz w:val="20"/>
          <w:szCs w:val="20"/>
        </w:rPr>
        <w:t xml:space="preserve"> sample of resumes data; both data sets compiled as of </w:t>
      </w:r>
      <w:r w:rsidR="00580B73">
        <w:rPr>
          <w:noProof/>
          <w:sz w:val="20"/>
          <w:szCs w:val="20"/>
        </w:rPr>
        <w:t>January 2021</w:t>
      </w:r>
      <w:r>
        <w:rPr>
          <w:noProof/>
          <w:sz w:val="20"/>
          <w:szCs w:val="20"/>
        </w:rPr>
        <w:t>. Data may be based, at least in part, on data from broader geographies; see the Skill Gaps analytic export for more details.</w:t>
      </w:r>
    </w:p>
    <w:p w14:paraId="7463AAD4" w14:textId="77777777" w:rsidR="006E4CB8" w:rsidRDefault="006E4CB8" w:rsidP="006E4CB8">
      <w:pPr>
        <w:pStyle w:val="ListParagraph"/>
        <w:numPr>
          <w:ilvl w:val="0"/>
          <w:numId w:val="2"/>
        </w:numPr>
        <w:spacing w:line="256" w:lineRule="auto"/>
        <w:rPr>
          <w:noProof/>
          <w:sz w:val="20"/>
          <w:szCs w:val="20"/>
        </w:rPr>
      </w:pPr>
      <w:r>
        <w:rPr>
          <w:noProof/>
          <w:sz w:val="20"/>
          <w:szCs w:val="20"/>
        </w:rPr>
        <w:t>Occupation gaps are modeled by Chmura, indicating long-term potential supply and demand mismatches in a region due, in part, to job demand and labor pool dyanamics, including educational attainment and projected growth.</w:t>
      </w:r>
    </w:p>
    <w:p w14:paraId="2E9D6C8B" w14:textId="471C1940" w:rsidR="006E4CB8" w:rsidRDefault="006E4CB8" w:rsidP="006E4CB8">
      <w:pPr>
        <w:pStyle w:val="ListParagraph"/>
        <w:numPr>
          <w:ilvl w:val="0"/>
          <w:numId w:val="2"/>
        </w:numPr>
        <w:spacing w:line="256" w:lineRule="auto"/>
        <w:rPr>
          <w:noProof/>
          <w:sz w:val="20"/>
          <w:szCs w:val="20"/>
        </w:rPr>
      </w:pPr>
      <w:r>
        <w:rPr>
          <w:noProof/>
          <w:sz w:val="20"/>
          <w:szCs w:val="20"/>
        </w:rPr>
        <w:t xml:space="preserve">Occupation employment by place of residence is as of </w:t>
      </w:r>
      <w:r w:rsidR="00580B73">
        <w:rPr>
          <w:noProof/>
          <w:sz w:val="20"/>
          <w:szCs w:val="20"/>
        </w:rPr>
        <w:t>2020Q3</w:t>
      </w:r>
      <w:r>
        <w:rPr>
          <w:noProof/>
          <w:sz w:val="20"/>
          <w:szCs w:val="20"/>
        </w:rPr>
        <w:t xml:space="preserve"> and modeled by Chmura based upon occuaption employment by place of work and commuting patterns. Commuting patterns are derived from source data from the Census Bureau, occupation-specific commuting tendancies, and updated to reflect more recent population and employment estimates.</w:t>
      </w:r>
    </w:p>
    <w:p w14:paraId="6859EF21" w14:textId="77777777" w:rsidR="006E4CB8" w:rsidRDefault="006E4CB8" w:rsidP="006E4CB8">
      <w:pPr>
        <w:pStyle w:val="ListParagraph"/>
        <w:numPr>
          <w:ilvl w:val="0"/>
          <w:numId w:val="2"/>
        </w:numPr>
        <w:spacing w:line="256" w:lineRule="auto"/>
        <w:rPr>
          <w:noProof/>
          <w:sz w:val="20"/>
          <w:szCs w:val="20"/>
        </w:rPr>
      </w:pPr>
      <w:r>
        <w:rPr>
          <w:noProof/>
          <w:sz w:val="20"/>
          <w:szCs w:val="20"/>
        </w:rPr>
        <w:t>Figures may not sum due to rounding.</w:t>
      </w:r>
    </w:p>
    <w:p w14:paraId="4F52A2E3" w14:textId="77777777" w:rsidR="006E4CB8" w:rsidRDefault="006E4CB8" w:rsidP="006E4CB8">
      <w:pPr>
        <w:pStyle w:val="Heading1"/>
      </w:pPr>
      <w:bookmarkStart w:id="13" w:name="_Toc69384941"/>
      <w:r w:rsidRPr="00603BF2">
        <w:t>FAQ</w:t>
      </w:r>
      <w:bookmarkEnd w:id="12"/>
      <w:bookmarkEnd w:id="13"/>
    </w:p>
    <w:p w14:paraId="303FCC9C" w14:textId="77777777" w:rsidR="006E4CB8" w:rsidRPr="006E4CB8" w:rsidRDefault="006E4CB8" w:rsidP="006E4CB8">
      <w:pPr>
        <w:pStyle w:val="FAQHeader"/>
        <w:rPr>
          <w:sz w:val="20"/>
          <w:szCs w:val="20"/>
        </w:rPr>
      </w:pPr>
      <w:r w:rsidRPr="006E4CB8">
        <w:rPr>
          <w:sz w:val="20"/>
          <w:szCs w:val="20"/>
        </w:rPr>
        <w:t>What is (LQ) location quotient?</w:t>
      </w:r>
    </w:p>
    <w:p w14:paraId="1A9956F7" w14:textId="77777777" w:rsidR="006E4CB8" w:rsidRPr="006E4CB8" w:rsidRDefault="006E4CB8" w:rsidP="006E4CB8">
      <w:pPr>
        <w:pStyle w:val="FAQBody"/>
        <w:rPr>
          <w:sz w:val="20"/>
          <w:szCs w:val="20"/>
        </w:rPr>
      </w:pPr>
      <w:r w:rsidRPr="006E4CB8">
        <w:rPr>
          <w:sz w:val="20"/>
          <w:szCs w:val="20"/>
        </w:rPr>
        <w:t>Location quotient is a measurement of concentration in comparison to the nation. An LQ of 1.00 indicates a region has the same concentration of an industry (or occupation) as the nation. An LQ of 2.00 would mean the region has twice the expected employment compared to the nation and an LQ of 0.50 would mean the region has half the expected employment in comparison to the nation.</w:t>
      </w:r>
    </w:p>
    <w:p w14:paraId="07A9F07D" w14:textId="77777777" w:rsidR="006E4CB8" w:rsidRPr="006E4CB8" w:rsidRDefault="006E4CB8" w:rsidP="006E4CB8">
      <w:pPr>
        <w:pStyle w:val="FAQHeader"/>
        <w:rPr>
          <w:sz w:val="20"/>
          <w:szCs w:val="20"/>
        </w:rPr>
      </w:pPr>
      <w:r w:rsidRPr="006E4CB8">
        <w:rPr>
          <w:sz w:val="20"/>
          <w:szCs w:val="20"/>
        </w:rPr>
        <w:t>What is annual demand?</w:t>
      </w:r>
    </w:p>
    <w:p w14:paraId="4A67CA42" w14:textId="19DFF88A" w:rsidR="00A06A2F" w:rsidRPr="006E4CB8" w:rsidRDefault="006E4CB8" w:rsidP="006E4CB8">
      <w:pPr>
        <w:pStyle w:val="FAQBody"/>
        <w:rPr>
          <w:sz w:val="20"/>
          <w:szCs w:val="20"/>
        </w:rPr>
      </w:pPr>
      <w:r w:rsidRPr="006E4CB8">
        <w:rPr>
          <w:sz w:val="20"/>
          <w:szCs w:val="20"/>
        </w:rPr>
        <w:t>Annual demand is a of the sum of the annual projected growth demand and separation demand. Separation demand is the number of jobs required due to separations—labor force exits (including retirements) and turnover resulting from workers moving from one occupation into another. Note that separation demand does not include all turnover—it does not include when workers stay in the same occupation but switch employers. Growth demand is the increase or decrease of jobs expected due to expansion or contraction of the overall number of jobs.</w:t>
      </w:r>
      <w:r w:rsidR="004D7107" w:rsidRPr="006E4CB8">
        <w:rPr>
          <w:i/>
          <w:sz w:val="20"/>
          <w:szCs w:val="20"/>
        </w:rPr>
        <w:t xml:space="preserve"> </w:t>
      </w:r>
    </w:p>
    <w:sectPr w:rsidR="00A06A2F" w:rsidRPr="006E4CB8" w:rsidSect="00DD1F38">
      <w:type w:val="continuous"/>
      <w:pgSz w:w="12240" w:h="15840"/>
      <w:pgMar w:top="864" w:right="864" w:bottom="144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138AC" w14:textId="77777777" w:rsidR="006B6A16" w:rsidRDefault="006B6A16" w:rsidP="00D87055">
      <w:pPr>
        <w:spacing w:after="0" w:line="240" w:lineRule="auto"/>
      </w:pPr>
      <w:r>
        <w:separator/>
      </w:r>
    </w:p>
  </w:endnote>
  <w:endnote w:type="continuationSeparator" w:id="0">
    <w:p w14:paraId="0940C1B9" w14:textId="77777777" w:rsidR="006B6A16" w:rsidRDefault="006B6A16" w:rsidP="00D87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45EF1" w14:textId="77777777" w:rsidR="000D6589" w:rsidRDefault="000D65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A4CB1" w14:textId="61B54909" w:rsidR="00D87055" w:rsidRDefault="0061498F">
    <w:pPr>
      <w:pStyle w:val="Footer"/>
      <w:jc w:val="right"/>
    </w:pPr>
    <w:r w:rsidRPr="0061498F">
      <w:rPr>
        <w:rFonts w:ascii="Franklin Gothic Demi" w:hAnsi="Franklin Gothic Demi"/>
        <w:noProof/>
        <w:color w:val="A6A6A6" w:themeColor="background1" w:themeShade="A6"/>
        <w:sz w:val="44"/>
        <w:lang w:eastAsia="ja-JP"/>
      </w:rPr>
      <w:drawing>
        <wp:anchor distT="0" distB="0" distL="114300" distR="114300" simplePos="0" relativeHeight="251660288" behindDoc="1" locked="0" layoutInCell="1" allowOverlap="1" wp14:anchorId="4748E4F2" wp14:editId="01BED2C8">
          <wp:simplePos x="0" y="0"/>
          <wp:positionH relativeFrom="column">
            <wp:posOffset>6036310</wp:posOffset>
          </wp:positionH>
          <wp:positionV relativeFrom="paragraph">
            <wp:posOffset>144780</wp:posOffset>
          </wp:positionV>
          <wp:extent cx="329184" cy="301752"/>
          <wp:effectExtent l="0" t="0" r="0" b="3175"/>
          <wp:wrapNone/>
          <wp:docPr id="12" name="Picture 12">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329184" cy="301752"/>
                  </a:xfrm>
                  <a:prstGeom prst="rect">
                    <a:avLst/>
                  </a:prstGeom>
                </pic:spPr>
              </pic:pic>
            </a:graphicData>
          </a:graphic>
          <wp14:sizeRelH relativeFrom="page">
            <wp14:pctWidth>0</wp14:pctWidth>
          </wp14:sizeRelH>
          <wp14:sizeRelV relativeFrom="page">
            <wp14:pctHeight>0</wp14:pctHeight>
          </wp14:sizeRelV>
        </wp:anchor>
      </w:drawing>
    </w:r>
  </w:p>
  <w:p w14:paraId="513C8416" w14:textId="13CAAF57" w:rsidR="00D87055" w:rsidRPr="0061498F" w:rsidRDefault="00D14002" w:rsidP="00D14002">
    <w:pPr>
      <w:tabs>
        <w:tab w:val="left" w:pos="2160"/>
      </w:tabs>
      <w:spacing w:after="0" w:line="240" w:lineRule="auto"/>
      <w:rPr>
        <w:color w:val="A6A6A6" w:themeColor="background1" w:themeShade="A6"/>
      </w:rPr>
    </w:pPr>
    <w:r w:rsidRPr="0061498F">
      <w:rPr>
        <w:noProof/>
        <w:color w:val="A6A6A6" w:themeColor="background1" w:themeShade="A6"/>
        <w:sz w:val="18"/>
        <w:lang w:eastAsia="ja-JP"/>
      </w:rPr>
      <mc:AlternateContent>
        <mc:Choice Requires="wps">
          <w:drawing>
            <wp:anchor distT="0" distB="0" distL="114300" distR="114300" simplePos="0" relativeHeight="251659264" behindDoc="0" locked="0" layoutInCell="1" allowOverlap="1" wp14:anchorId="2D98CB5C" wp14:editId="59BE5DD7">
              <wp:simplePos x="0" y="0"/>
              <wp:positionH relativeFrom="column">
                <wp:posOffset>6265807</wp:posOffset>
              </wp:positionH>
              <wp:positionV relativeFrom="paragraph">
                <wp:posOffset>4171</wp:posOffset>
              </wp:positionV>
              <wp:extent cx="321776" cy="244475"/>
              <wp:effectExtent l="0" t="0" r="254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76"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F58A2" w14:textId="77777777" w:rsidR="00D14002" w:rsidRPr="00122019" w:rsidRDefault="00D14002" w:rsidP="00D14002">
                          <w:pPr>
                            <w:pStyle w:val="PageNumbers"/>
                            <w:jc w:val="right"/>
                            <w:rPr>
                              <w:rFonts w:ascii="Arial" w:hAnsi="Arial" w:cs="Arial"/>
                              <w:b w:val="0"/>
                              <w:color w:val="A6A6A6" w:themeColor="background1" w:themeShade="A6"/>
                              <w:sz w:val="20"/>
                            </w:rPr>
                          </w:pPr>
                          <w:r w:rsidRPr="00122019">
                            <w:rPr>
                              <w:rFonts w:ascii="Arial" w:hAnsi="Arial" w:cs="Arial"/>
                              <w:b w:val="0"/>
                              <w:color w:val="A6A6A6" w:themeColor="background1" w:themeShade="A6"/>
                              <w:sz w:val="20"/>
                            </w:rPr>
                            <w:fldChar w:fldCharType="begin"/>
                          </w:r>
                          <w:r w:rsidRPr="00122019">
                            <w:rPr>
                              <w:rFonts w:ascii="Arial" w:hAnsi="Arial" w:cs="Arial"/>
                              <w:b w:val="0"/>
                              <w:color w:val="A6A6A6" w:themeColor="background1" w:themeShade="A6"/>
                              <w:sz w:val="20"/>
                            </w:rPr>
                            <w:instrText xml:space="preserve"> PAGE   \* MERGEFORMAT </w:instrText>
                          </w:r>
                          <w:r w:rsidRPr="00122019">
                            <w:rPr>
                              <w:rFonts w:ascii="Arial" w:hAnsi="Arial" w:cs="Arial"/>
                              <w:b w:val="0"/>
                              <w:color w:val="A6A6A6" w:themeColor="background1" w:themeShade="A6"/>
                              <w:sz w:val="20"/>
                            </w:rPr>
                            <w:fldChar w:fldCharType="separate"/>
                          </w:r>
                          <w:r w:rsidR="002E6F93">
                            <w:rPr>
                              <w:rFonts w:ascii="Arial" w:hAnsi="Arial" w:cs="Arial"/>
                              <w:b w:val="0"/>
                              <w:noProof/>
                              <w:color w:val="A6A6A6" w:themeColor="background1" w:themeShade="A6"/>
                              <w:sz w:val="20"/>
                            </w:rPr>
                            <w:t>6</w:t>
                          </w:r>
                          <w:r w:rsidRPr="00122019">
                            <w:rPr>
                              <w:rFonts w:ascii="Arial" w:hAnsi="Arial" w:cs="Arial"/>
                              <w:b w:val="0"/>
                              <w:noProof/>
                              <w:color w:val="A6A6A6" w:themeColor="background1" w:themeShade="A6"/>
                              <w:sz w:val="20"/>
                            </w:rPr>
                            <w:fldChar w:fldCharType="end"/>
                          </w:r>
                        </w:p>
                      </w:txbxContent>
                    </wps:txbx>
                    <wps:bodyPr rot="0" vert="horz" wrap="square" lIns="9144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98CB5C" id="_x0000_t202" coordsize="21600,21600" o:spt="202" path="m,l,21600r21600,l21600,xe">
              <v:stroke joinstyle="miter"/>
              <v:path gradientshapeok="t" o:connecttype="rect"/>
            </v:shapetype>
            <v:shape id="Text Box 3" o:spid="_x0000_s1026" type="#_x0000_t202" style="position:absolute;margin-left:493.35pt;margin-top:.35pt;width:25.35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HAtQIAALQFAAAOAAAAZHJzL2Uyb0RvYy54bWysVG1vmzAQ/j5p/8Hyd8pLnRBQSdWGME3q&#10;XqR2P8ABE6yBzWwn0E377zubJE1bTZq28QHZ5/Nz99w9vqvrsWvRninNpchweBFgxEQpKy62Gf7y&#10;UHgLjLShoqKtFCzDj0zj6+XbN1dDn7JINrKtmEIAInQ69BlujOlT39dlwzqqL2TPBBzWUnXUwFZt&#10;/UrRAdC71o+CYO4PUlW9kiXTGqz5dIiXDr+uWWk+1bVmBrUZhtyM+yv339i/v7yi6VbRvuHlIQ36&#10;F1l0lAsIeoLKqaFop/grqI6XSmpZm4tSdr6sa14yxwHYhMELNvcN7ZnjAsXR/alM+v/Blh/3nxXi&#10;VYYjjATtoEUPbDToVo7o0lZn6HUKTvc9uJkRzNBlx1T3d7L8qpGQq4aKLbtRSg4NoxVkF9qb/tnV&#10;CUdbkM3wQVYQhu6MdEBjrTpbOigGAnTo0uOpMzaVEoyXURjHc4xKOIoIIfHMRaDp8XKvtHnHZIfs&#10;IsMKGu/A6f5OG5sMTY8uNpaQBW9b1/xWPDOA42SB0HDVntkkXC9/JEGyXqwXxCPRfO2RIM+9m2JF&#10;vHkRxrP8Ml+t8vCnjRuStOFVxYQNc9RVSP6sbweFT4o4KUvLllcWzqak1XazahXaU9B14b5DQc7c&#10;/OdpuCIAlxeUwogEt1HiFfNF7JGCzLwkDhZeECa3yTwgCcmL55TuuGD/TgkNGU5m0WzS0m+5Be57&#10;zY2mHTcwOVreZXhxcqKpVeBaVK61hvJ2Wp+Vwqb/VApo97HRTq9WopNYzbgZAcWKeCOrR1CukqAs&#10;kCeMO1g0Un3HaIDRkWH9bUcVw6h9L0D9SUiInTVuQ2ZxBBvlNrDYnFupKAEmwwajabky02za9Ypv&#10;G4gyvTUhb+C11Nwp+SmjwxuD0eAIHcaYnT3ne+f1NGyXvwAAAP//AwBQSwMEFAAGAAgAAAAhALPv&#10;j0nfAAAACAEAAA8AAABkcnMvZG93bnJldi54bWxMj1FLw0AQhN8F/8Oxgm/20labNGZTTEEQhIrV&#10;H3DNbZNgbi/eXdP4770+6cvAMsPMt8VmMr0YyfnOMsJ8loAgrq3uuEH4/Hi+y0D4oFir3jIh/JCH&#10;TXl9Vahc2zO/07gPjYgl7HOF0IYw5FL6uiWj/MwOxNE7WmdUiKdrpHbqHMtNLxdJspJGdRwXWjXQ&#10;tqX6a38yCFX6MGj3Oq/q76rK1G57fHuxI+LtzfT0CCLQFP7CcMGP6FBGpoM9sfaiR1hnqzRGEaJe&#10;7GSZ3oM4ICzXC5BlIf8/UP4CAAD//wMAUEsBAi0AFAAGAAgAAAAhALaDOJL+AAAA4QEAABMAAAAA&#10;AAAAAAAAAAAAAAAAAFtDb250ZW50X1R5cGVzXS54bWxQSwECLQAUAAYACAAAACEAOP0h/9YAAACU&#10;AQAACwAAAAAAAAAAAAAAAAAvAQAAX3JlbHMvLnJlbHNQSwECLQAUAAYACAAAACEAZzpxwLUCAAC0&#10;BQAADgAAAAAAAAAAAAAAAAAuAgAAZHJzL2Uyb0RvYy54bWxQSwECLQAUAAYACAAAACEAs++PSd8A&#10;AAAIAQAADwAAAAAAAAAAAAAAAAAPBQAAZHJzL2Rvd25yZXYueG1sUEsFBgAAAAAEAAQA8wAAABsG&#10;AAAAAA==&#10;" filled="f" stroked="f">
              <v:textbox inset=",,0">
                <w:txbxContent>
                  <w:p w14:paraId="640F58A2" w14:textId="77777777" w:rsidR="00D14002" w:rsidRPr="00122019" w:rsidRDefault="00D14002" w:rsidP="00D14002">
                    <w:pPr>
                      <w:pStyle w:val="PageNumbers"/>
                      <w:jc w:val="right"/>
                      <w:rPr>
                        <w:rFonts w:ascii="Arial" w:hAnsi="Arial" w:cs="Arial"/>
                        <w:b w:val="0"/>
                        <w:color w:val="A6A6A6" w:themeColor="background1" w:themeShade="A6"/>
                        <w:sz w:val="20"/>
                      </w:rPr>
                    </w:pPr>
                    <w:r w:rsidRPr="00122019">
                      <w:rPr>
                        <w:rFonts w:ascii="Arial" w:hAnsi="Arial" w:cs="Arial"/>
                        <w:b w:val="0"/>
                        <w:color w:val="A6A6A6" w:themeColor="background1" w:themeShade="A6"/>
                        <w:sz w:val="20"/>
                      </w:rPr>
                      <w:fldChar w:fldCharType="begin"/>
                    </w:r>
                    <w:r w:rsidRPr="00122019">
                      <w:rPr>
                        <w:rFonts w:ascii="Arial" w:hAnsi="Arial" w:cs="Arial"/>
                        <w:b w:val="0"/>
                        <w:color w:val="A6A6A6" w:themeColor="background1" w:themeShade="A6"/>
                        <w:sz w:val="20"/>
                      </w:rPr>
                      <w:instrText xml:space="preserve"> PAGE   \* MERGEFORMAT </w:instrText>
                    </w:r>
                    <w:r w:rsidRPr="00122019">
                      <w:rPr>
                        <w:rFonts w:ascii="Arial" w:hAnsi="Arial" w:cs="Arial"/>
                        <w:b w:val="0"/>
                        <w:color w:val="A6A6A6" w:themeColor="background1" w:themeShade="A6"/>
                        <w:sz w:val="20"/>
                      </w:rPr>
                      <w:fldChar w:fldCharType="separate"/>
                    </w:r>
                    <w:r w:rsidR="002E6F93">
                      <w:rPr>
                        <w:rFonts w:ascii="Arial" w:hAnsi="Arial" w:cs="Arial"/>
                        <w:b w:val="0"/>
                        <w:noProof/>
                        <w:color w:val="A6A6A6" w:themeColor="background1" w:themeShade="A6"/>
                        <w:sz w:val="20"/>
                      </w:rPr>
                      <w:t>6</w:t>
                    </w:r>
                    <w:r w:rsidRPr="00122019">
                      <w:rPr>
                        <w:rFonts w:ascii="Arial" w:hAnsi="Arial" w:cs="Arial"/>
                        <w:b w:val="0"/>
                        <w:noProof/>
                        <w:color w:val="A6A6A6" w:themeColor="background1" w:themeShade="A6"/>
                        <w:sz w:val="20"/>
                      </w:rPr>
                      <w:fldChar w:fldCharType="end"/>
                    </w:r>
                  </w:p>
                </w:txbxContent>
              </v:textbox>
            </v:shape>
          </w:pict>
        </mc:Fallback>
      </mc:AlternateContent>
    </w:r>
    <w:r w:rsidRPr="0061498F">
      <w:rPr>
        <w:color w:val="A6A6A6" w:themeColor="background1" w:themeShade="A6"/>
        <w:sz w:val="18"/>
      </w:rPr>
      <w:t xml:space="preserve">Source: </w:t>
    </w:r>
    <w:r w:rsidR="002E6F93">
      <w:fldChar w:fldCharType="begin"/>
    </w:r>
    <w:r w:rsidR="002E6F93">
      <w:instrText xml:space="preserve"> HYPERLINK "http://www.chmuraecon.com/jobseq" </w:instrText>
    </w:r>
    <w:r w:rsidR="002E6F93">
      <w:fldChar w:fldCharType="separate"/>
    </w:r>
    <w:r w:rsidRPr="0061498F">
      <w:rPr>
        <w:rStyle w:val="Hyperlink"/>
        <w:color w:val="A6A6A6" w:themeColor="background1" w:themeShade="A6"/>
        <w:sz w:val="18"/>
        <w:u w:val="none"/>
      </w:rPr>
      <w:t>JobsEQ</w:t>
    </w:r>
    <w:r w:rsidR="002E6F93">
      <w:rPr>
        <w:rStyle w:val="Hyperlink"/>
        <w:color w:val="A6A6A6" w:themeColor="background1" w:themeShade="A6"/>
        <w:sz w:val="18"/>
        <w:u w:val="none"/>
      </w:rPr>
      <w:fldChar w:fldCharType="end"/>
    </w:r>
    <w:r w:rsidRPr="0061498F">
      <w:rPr>
        <w:color w:val="A6A6A6" w:themeColor="background1" w:themeShade="A6"/>
        <w:sz w:val="18"/>
      </w:rPr>
      <w:t xml:space="preserve">®, </w:t>
    </w:r>
    <w:hyperlink r:id="rId3" w:history="1">
      <w:r w:rsidRPr="0061498F">
        <w:rPr>
          <w:rStyle w:val="Hyperlink"/>
          <w:color w:val="A6A6A6" w:themeColor="background1" w:themeShade="A6"/>
          <w:sz w:val="18"/>
          <w:u w:val="none"/>
        </w:rPr>
        <w:t>http://www.chmuraecon.com/jobseq</w:t>
      </w:r>
    </w:hyperlink>
    <w:r w:rsidRPr="0061498F">
      <w:rPr>
        <w:rStyle w:val="Hyperlink"/>
        <w:color w:val="A6A6A6" w:themeColor="background1" w:themeShade="A6"/>
        <w:sz w:val="18"/>
        <w:u w:val="none"/>
      </w:rPr>
      <w:br/>
    </w:r>
    <w:r w:rsidRPr="0061498F">
      <w:rPr>
        <w:rStyle w:val="Hyperlink"/>
        <w:color w:val="A6A6A6" w:themeColor="background1" w:themeShade="A6"/>
        <w:sz w:val="18"/>
        <w:szCs w:val="18"/>
        <w:u w:val="none"/>
      </w:rPr>
      <w:t xml:space="preserve">Copyright © </w:t>
    </w:r>
    <w:r w:rsidRPr="0061498F">
      <w:rPr>
        <w:rStyle w:val="Hyperlink"/>
        <w:noProof/>
        <w:color w:val="A6A6A6" w:themeColor="background1" w:themeShade="A6"/>
        <w:sz w:val="18"/>
        <w:szCs w:val="18"/>
        <w:u w:val="none"/>
      </w:rPr>
      <w:t>2021</w:t>
    </w:r>
    <w:r w:rsidRPr="0061498F">
      <w:rPr>
        <w:rStyle w:val="Hyperlink"/>
        <w:color w:val="A6A6A6" w:themeColor="background1" w:themeShade="A6"/>
        <w:sz w:val="18"/>
        <w:szCs w:val="18"/>
        <w:u w:val="none"/>
      </w:rPr>
      <w:t xml:space="preserve"> </w:t>
    </w:r>
    <w:hyperlink r:id="rId4" w:history="1">
      <w:r w:rsidRPr="0061498F">
        <w:rPr>
          <w:color w:val="A6A6A6" w:themeColor="background1" w:themeShade="A6"/>
          <w:sz w:val="18"/>
          <w:szCs w:val="18"/>
        </w:rPr>
        <w:t>Chmura Economics &amp; Analytics</w:t>
      </w:r>
    </w:hyperlink>
    <w:r w:rsidRPr="0061498F">
      <w:rPr>
        <w:rStyle w:val="Hyperlink"/>
        <w:color w:val="A6A6A6" w:themeColor="background1" w:themeShade="A6"/>
        <w:sz w:val="18"/>
        <w:szCs w:val="18"/>
        <w:u w:val="none"/>
      </w:rPr>
      <w:t>, 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A97FC" w14:textId="77777777" w:rsidR="000D6589" w:rsidRDefault="000D65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595FB" w14:textId="77777777" w:rsidR="006B6A16" w:rsidRDefault="006B6A16" w:rsidP="00D87055">
      <w:pPr>
        <w:spacing w:after="0" w:line="240" w:lineRule="auto"/>
      </w:pPr>
      <w:r>
        <w:separator/>
      </w:r>
    </w:p>
  </w:footnote>
  <w:footnote w:type="continuationSeparator" w:id="0">
    <w:p w14:paraId="63D549EB" w14:textId="77777777" w:rsidR="006B6A16" w:rsidRDefault="006B6A16" w:rsidP="00D870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65A94" w14:textId="77777777" w:rsidR="000D6589" w:rsidRDefault="000D65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E1FA6" w14:textId="77777777" w:rsidR="000D6589" w:rsidRDefault="000D65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9EE77" w14:textId="77777777" w:rsidR="000D6589" w:rsidRDefault="000D65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51CDE"/>
    <w:multiLevelType w:val="hybridMultilevel"/>
    <w:tmpl w:val="28DC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B3"/>
    <w:rsid w:val="000D6589"/>
    <w:rsid w:val="000E5246"/>
    <w:rsid w:val="001235C0"/>
    <w:rsid w:val="001C0096"/>
    <w:rsid w:val="002306AF"/>
    <w:rsid w:val="0025185D"/>
    <w:rsid w:val="00251A6B"/>
    <w:rsid w:val="002754B5"/>
    <w:rsid w:val="00291315"/>
    <w:rsid w:val="002A5565"/>
    <w:rsid w:val="002D065E"/>
    <w:rsid w:val="002E6F93"/>
    <w:rsid w:val="002F025D"/>
    <w:rsid w:val="00414320"/>
    <w:rsid w:val="0041485C"/>
    <w:rsid w:val="004822E4"/>
    <w:rsid w:val="00484606"/>
    <w:rsid w:val="004B30A4"/>
    <w:rsid w:val="004D7107"/>
    <w:rsid w:val="004E189C"/>
    <w:rsid w:val="004E29B3"/>
    <w:rsid w:val="00510FD4"/>
    <w:rsid w:val="00545820"/>
    <w:rsid w:val="00580B73"/>
    <w:rsid w:val="0061498F"/>
    <w:rsid w:val="00637B9D"/>
    <w:rsid w:val="00676EB6"/>
    <w:rsid w:val="006B6A16"/>
    <w:rsid w:val="006E4CB8"/>
    <w:rsid w:val="006F1BFC"/>
    <w:rsid w:val="006F2973"/>
    <w:rsid w:val="00700554"/>
    <w:rsid w:val="007629EF"/>
    <w:rsid w:val="00790E39"/>
    <w:rsid w:val="007B3404"/>
    <w:rsid w:val="007B3B70"/>
    <w:rsid w:val="00830AEC"/>
    <w:rsid w:val="00861B32"/>
    <w:rsid w:val="0086217E"/>
    <w:rsid w:val="00876682"/>
    <w:rsid w:val="00887408"/>
    <w:rsid w:val="008C58FF"/>
    <w:rsid w:val="008C5F03"/>
    <w:rsid w:val="008D4F9C"/>
    <w:rsid w:val="008D7C95"/>
    <w:rsid w:val="008E0EAC"/>
    <w:rsid w:val="00947EF6"/>
    <w:rsid w:val="00953784"/>
    <w:rsid w:val="009A7C59"/>
    <w:rsid w:val="009D1A58"/>
    <w:rsid w:val="009E0464"/>
    <w:rsid w:val="00A06A2F"/>
    <w:rsid w:val="00A13913"/>
    <w:rsid w:val="00A3531A"/>
    <w:rsid w:val="00A61181"/>
    <w:rsid w:val="00A620EB"/>
    <w:rsid w:val="00AA2744"/>
    <w:rsid w:val="00AA546C"/>
    <w:rsid w:val="00B02AA5"/>
    <w:rsid w:val="00B53657"/>
    <w:rsid w:val="00B67233"/>
    <w:rsid w:val="00BC7D72"/>
    <w:rsid w:val="00C00536"/>
    <w:rsid w:val="00C47C4B"/>
    <w:rsid w:val="00C511F2"/>
    <w:rsid w:val="00C619A7"/>
    <w:rsid w:val="00C747BC"/>
    <w:rsid w:val="00CB7134"/>
    <w:rsid w:val="00D14002"/>
    <w:rsid w:val="00D35325"/>
    <w:rsid w:val="00D70807"/>
    <w:rsid w:val="00D87055"/>
    <w:rsid w:val="00DD1F38"/>
    <w:rsid w:val="00E25A6B"/>
    <w:rsid w:val="00E51374"/>
    <w:rsid w:val="00E83225"/>
    <w:rsid w:val="00E869BA"/>
    <w:rsid w:val="00F31F50"/>
    <w:rsid w:val="00F51295"/>
    <w:rsid w:val="00F649D9"/>
    <w:rsid w:val="00FA21C0"/>
    <w:rsid w:val="00FC57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4EDB2"/>
  <w15:chartTrackingRefBased/>
  <w15:docId w15:val="{8E126667-0252-43B7-8714-4A8B15E1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E29B3"/>
    <w:pPr>
      <w:keepNext/>
      <w:spacing w:before="240" w:after="60" w:line="288" w:lineRule="auto"/>
      <w:outlineLvl w:val="0"/>
    </w:pPr>
    <w:rPr>
      <w:rFonts w:ascii="Arial" w:eastAsia="Times New Roman" w:hAnsi="Arial" w:cs="Arial"/>
      <w:bCs/>
      <w:kern w:val="32"/>
      <w:sz w:val="40"/>
      <w:szCs w:val="32"/>
    </w:rPr>
  </w:style>
  <w:style w:type="paragraph" w:styleId="Heading4">
    <w:name w:val="heading 4"/>
    <w:basedOn w:val="Normal"/>
    <w:next w:val="Normal"/>
    <w:link w:val="Heading4Char"/>
    <w:uiPriority w:val="9"/>
    <w:semiHidden/>
    <w:unhideWhenUsed/>
    <w:qFormat/>
    <w:rsid w:val="004D710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29B3"/>
    <w:rPr>
      <w:rFonts w:ascii="Arial" w:eastAsia="Times New Roman" w:hAnsi="Arial" w:cs="Arial"/>
      <w:bCs/>
      <w:kern w:val="32"/>
      <w:sz w:val="40"/>
      <w:szCs w:val="32"/>
    </w:rPr>
  </w:style>
  <w:style w:type="paragraph" w:styleId="TOC1">
    <w:name w:val="toc 1"/>
    <w:basedOn w:val="Normal"/>
    <w:next w:val="Normal"/>
    <w:autoRedefine/>
    <w:uiPriority w:val="39"/>
    <w:unhideWhenUsed/>
    <w:rsid w:val="004E29B3"/>
    <w:pPr>
      <w:spacing w:after="100"/>
    </w:pPr>
  </w:style>
  <w:style w:type="character" w:styleId="Hyperlink">
    <w:name w:val="Hyperlink"/>
    <w:basedOn w:val="DefaultParagraphFont"/>
    <w:uiPriority w:val="99"/>
    <w:unhideWhenUsed/>
    <w:rsid w:val="004E29B3"/>
    <w:rPr>
      <w:color w:val="0563C1" w:themeColor="hyperlink"/>
      <w:u w:val="single"/>
    </w:rPr>
  </w:style>
  <w:style w:type="paragraph" w:styleId="Subtitle">
    <w:name w:val="Subtitle"/>
    <w:basedOn w:val="Normal"/>
    <w:next w:val="Normal"/>
    <w:link w:val="SubtitleChar"/>
    <w:uiPriority w:val="11"/>
    <w:qFormat/>
    <w:rsid w:val="00E25A6B"/>
    <w:pPr>
      <w:numPr>
        <w:ilvl w:val="1"/>
      </w:numPr>
      <w:spacing w:after="480" w:line="240" w:lineRule="auto"/>
      <w:jc w:val="center"/>
    </w:pPr>
    <w:rPr>
      <w:rFonts w:ascii="Arial" w:eastAsiaTheme="minorEastAsia" w:hAnsi="Arial"/>
      <w:color w:val="687172"/>
      <w:spacing w:val="15"/>
      <w:sz w:val="52"/>
    </w:rPr>
  </w:style>
  <w:style w:type="character" w:customStyle="1" w:styleId="SubtitleChar">
    <w:name w:val="Subtitle Char"/>
    <w:basedOn w:val="DefaultParagraphFont"/>
    <w:link w:val="Subtitle"/>
    <w:uiPriority w:val="11"/>
    <w:rsid w:val="00E25A6B"/>
    <w:rPr>
      <w:rFonts w:ascii="Arial" w:eastAsiaTheme="minorEastAsia" w:hAnsi="Arial"/>
      <w:color w:val="687172"/>
      <w:spacing w:val="15"/>
      <w:sz w:val="52"/>
    </w:rPr>
  </w:style>
  <w:style w:type="paragraph" w:customStyle="1" w:styleId="ReportTitle">
    <w:name w:val="Report Title"/>
    <w:basedOn w:val="Subtitle"/>
    <w:next w:val="Normal"/>
    <w:qFormat/>
    <w:rsid w:val="00B67233"/>
    <w:rPr>
      <w:sz w:val="36"/>
    </w:rPr>
  </w:style>
  <w:style w:type="paragraph" w:styleId="Title">
    <w:name w:val="Title"/>
    <w:basedOn w:val="Normal"/>
    <w:next w:val="Normal"/>
    <w:link w:val="TitleChar"/>
    <w:uiPriority w:val="10"/>
    <w:qFormat/>
    <w:rsid w:val="00E25A6B"/>
    <w:pPr>
      <w:spacing w:before="480" w:after="0" w:line="240" w:lineRule="auto"/>
      <w:contextualSpacing/>
      <w:jc w:val="center"/>
    </w:pPr>
    <w:rPr>
      <w:rFonts w:ascii="Arial" w:eastAsiaTheme="majorEastAsia" w:hAnsi="Arial" w:cstheme="majorBidi"/>
      <w:b/>
      <w:color w:val="58595B"/>
      <w:spacing w:val="-10"/>
      <w:kern w:val="28"/>
      <w:sz w:val="72"/>
      <w:szCs w:val="56"/>
    </w:rPr>
  </w:style>
  <w:style w:type="character" w:customStyle="1" w:styleId="TitleChar">
    <w:name w:val="Title Char"/>
    <w:basedOn w:val="DefaultParagraphFont"/>
    <w:link w:val="Title"/>
    <w:uiPriority w:val="10"/>
    <w:rsid w:val="00E25A6B"/>
    <w:rPr>
      <w:rFonts w:ascii="Arial" w:eastAsiaTheme="majorEastAsia" w:hAnsi="Arial" w:cstheme="majorBidi"/>
      <w:b/>
      <w:color w:val="58595B"/>
      <w:spacing w:val="-10"/>
      <w:kern w:val="28"/>
      <w:sz w:val="72"/>
      <w:szCs w:val="56"/>
    </w:rPr>
  </w:style>
  <w:style w:type="paragraph" w:customStyle="1" w:styleId="FAQHeader">
    <w:name w:val="FAQ Header"/>
    <w:basedOn w:val="Normal"/>
    <w:next w:val="FAQBody"/>
    <w:link w:val="FAQHeaderChar"/>
    <w:qFormat/>
    <w:rsid w:val="00A06A2F"/>
    <w:rPr>
      <w:rFonts w:ascii="Arial" w:hAnsi="Arial" w:cs="Arial"/>
      <w:b/>
    </w:rPr>
  </w:style>
  <w:style w:type="paragraph" w:customStyle="1" w:styleId="FAQBody">
    <w:name w:val="FAQ Body"/>
    <w:basedOn w:val="Normal"/>
    <w:qFormat/>
    <w:rsid w:val="00A06A2F"/>
    <w:pPr>
      <w:ind w:left="720"/>
    </w:pPr>
  </w:style>
  <w:style w:type="character" w:customStyle="1" w:styleId="FAQHeaderChar">
    <w:name w:val="FAQ Header Char"/>
    <w:basedOn w:val="DefaultParagraphFont"/>
    <w:link w:val="FAQHeader"/>
    <w:rsid w:val="00A06A2F"/>
    <w:rPr>
      <w:rFonts w:ascii="Arial" w:hAnsi="Arial" w:cs="Arial"/>
      <w:b/>
    </w:rPr>
  </w:style>
  <w:style w:type="paragraph" w:styleId="ListParagraph">
    <w:name w:val="List Paragraph"/>
    <w:basedOn w:val="Normal"/>
    <w:uiPriority w:val="34"/>
    <w:qFormat/>
    <w:rsid w:val="008E0EAC"/>
    <w:pPr>
      <w:ind w:left="720"/>
      <w:contextualSpacing/>
    </w:pPr>
  </w:style>
  <w:style w:type="paragraph" w:styleId="Header">
    <w:name w:val="header"/>
    <w:basedOn w:val="Normal"/>
    <w:link w:val="HeaderChar"/>
    <w:uiPriority w:val="99"/>
    <w:unhideWhenUsed/>
    <w:rsid w:val="00D870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055"/>
  </w:style>
  <w:style w:type="paragraph" w:styleId="Footer">
    <w:name w:val="footer"/>
    <w:basedOn w:val="Normal"/>
    <w:link w:val="FooterChar"/>
    <w:uiPriority w:val="99"/>
    <w:unhideWhenUsed/>
    <w:rsid w:val="00D87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055"/>
  </w:style>
  <w:style w:type="paragraph" w:customStyle="1" w:styleId="PageNumbers">
    <w:name w:val="Page Numbers"/>
    <w:basedOn w:val="Normal"/>
    <w:qFormat/>
    <w:rsid w:val="00D14002"/>
    <w:pPr>
      <w:spacing w:after="240" w:line="288" w:lineRule="auto"/>
    </w:pPr>
    <w:rPr>
      <w:rFonts w:eastAsia="Times New Roman" w:cs="Times New Roman"/>
      <w:b/>
      <w:color w:val="7F7F7F" w:themeColor="text1" w:themeTint="80"/>
      <w:szCs w:val="24"/>
    </w:rPr>
  </w:style>
  <w:style w:type="character" w:customStyle="1" w:styleId="Heading4Char">
    <w:name w:val="Heading 4 Char"/>
    <w:basedOn w:val="DefaultParagraphFont"/>
    <w:link w:val="Heading4"/>
    <w:uiPriority w:val="9"/>
    <w:semiHidden/>
    <w:rsid w:val="004D7107"/>
    <w:rPr>
      <w:rFonts w:asciiTheme="majorHAnsi" w:eastAsiaTheme="majorEastAsia" w:hAnsiTheme="majorHAnsi" w:cstheme="majorBidi"/>
      <w:i/>
      <w:iCs/>
      <w:color w:val="2F5496" w:themeColor="accent1" w:themeShade="BF"/>
    </w:rPr>
  </w:style>
  <w:style w:type="paragraph" w:customStyle="1" w:styleId="SourceNote">
    <w:name w:val="Source Note"/>
    <w:basedOn w:val="Normal"/>
    <w:link w:val="SourceNoteChar"/>
    <w:qFormat/>
    <w:rsid w:val="004D7107"/>
    <w:pPr>
      <w:spacing w:after="240" w:line="288" w:lineRule="auto"/>
    </w:pPr>
    <w:rPr>
      <w:rFonts w:ascii="Arial" w:eastAsia="Times New Roman" w:hAnsi="Arial" w:cs="Times New Roman"/>
      <w:color w:val="808080" w:themeColor="background1" w:themeShade="80"/>
      <w:sz w:val="12"/>
      <w:szCs w:val="24"/>
    </w:rPr>
  </w:style>
  <w:style w:type="character" w:customStyle="1" w:styleId="SourceNoteChar">
    <w:name w:val="Source Note Char"/>
    <w:basedOn w:val="DefaultParagraphFont"/>
    <w:link w:val="SourceNote"/>
    <w:rsid w:val="004D7107"/>
    <w:rPr>
      <w:rFonts w:ascii="Arial" w:eastAsia="Times New Roman" w:hAnsi="Arial" w:cs="Times New Roman"/>
      <w:color w:val="808080" w:themeColor="background1" w:themeShade="80"/>
      <w:sz w:val="12"/>
      <w:szCs w:val="24"/>
    </w:rPr>
  </w:style>
  <w:style w:type="paragraph" w:styleId="BalloonText">
    <w:name w:val="Balloon Text"/>
    <w:basedOn w:val="Normal"/>
    <w:link w:val="BalloonTextChar"/>
    <w:uiPriority w:val="99"/>
    <w:semiHidden/>
    <w:unhideWhenUsed/>
    <w:rsid w:val="004143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320"/>
    <w:rPr>
      <w:rFonts w:ascii="Segoe UI" w:hAnsi="Segoe UI" w:cs="Segoe UI"/>
      <w:sz w:val="18"/>
      <w:szCs w:val="18"/>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pText">
    <w:name w:val="Tip Text"/>
    <w:basedOn w:val="Normal"/>
    <w:next w:val="Normal"/>
    <w:qFormat/>
    <w:pPr>
      <w:spacing w:after="120" w:line="240" w:lineRule="auto"/>
    </w:pPr>
    <w:rPr>
      <w:rFonts w:ascii="Arial" w:hAnsi="Arial"/>
      <w:noProof/>
      <w:color w:val="B2B1B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39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9.emf"/><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svg"/><Relationship Id="rId22" Type="http://schemas.openxmlformats.org/officeDocument/2006/relationships/image" Target="media/image8.emf"/></Relationships>
</file>

<file path=word/_rels/footer2.xml.rels><?xml version="1.0" encoding="UTF-8" standalone="yes"?>
<Relationships xmlns="http://schemas.openxmlformats.org/package/2006/relationships"><Relationship Id="rId3" Type="http://schemas.openxmlformats.org/officeDocument/2006/relationships/hyperlink" Target="http://www.chmuraecon.com/jobseq" TargetMode="External"/><Relationship Id="rId2" Type="http://schemas.openxmlformats.org/officeDocument/2006/relationships/image" Target="media/image1.emf"/><Relationship Id="rId1" Type="http://schemas.openxmlformats.org/officeDocument/2006/relationships/hyperlink" Target="http://www.chmuraecon.com/jobseq/" TargetMode="External"/><Relationship Id="rId4" Type="http://schemas.openxmlformats.org/officeDocument/2006/relationships/hyperlink" Target="http://www.chmuraec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68ED8-0526-482E-8CC3-0C4934CE3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Burland</dc:creator>
  <cp:keywords/>
  <dc:description/>
  <cp:lastModifiedBy>Amanda Brown</cp:lastModifiedBy>
  <cp:revision>17</cp:revision>
  <cp:lastPrinted>2021-04-15T17:15:00Z</cp:lastPrinted>
  <dcterms:created xsi:type="dcterms:W3CDTF">2021-04-15T17:15:00Z</dcterms:created>
  <dcterms:modified xsi:type="dcterms:W3CDTF">2021-04-15T17:15:00Z</dcterms:modified>
</cp:coreProperties>
</file>